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660E" w:rsidRDefault="00A36ADA" w:rsidP="00E7660E">
      <w:pPr>
        <w:autoSpaceDE w:val="0"/>
        <w:autoSpaceDN w:val="0"/>
        <w:adjustRightInd w:val="0"/>
        <w:ind w:left="1416" w:firstLine="708"/>
        <w:jc w:val="right"/>
        <w:rPr>
          <w:b/>
          <w:bCs/>
          <w:color w:val="000000"/>
        </w:rPr>
      </w:pPr>
      <w:r>
        <w:rPr>
          <w:b/>
          <w:bCs/>
          <w:color w:val="000000"/>
        </w:rPr>
        <w:tab/>
      </w:r>
      <w:r>
        <w:rPr>
          <w:b/>
          <w:bCs/>
          <w:color w:val="000000"/>
        </w:rPr>
        <w:tab/>
      </w:r>
      <w:r>
        <w:rPr>
          <w:b/>
          <w:bCs/>
          <w:color w:val="000000"/>
        </w:rPr>
        <w:tab/>
      </w:r>
      <w:r>
        <w:rPr>
          <w:b/>
          <w:bCs/>
          <w:color w:val="000000"/>
        </w:rPr>
        <w:tab/>
      </w:r>
    </w:p>
    <w:p w:rsidR="00344CFC" w:rsidRDefault="00A36ADA" w:rsidP="00E7660E">
      <w:pPr>
        <w:autoSpaceDE w:val="0"/>
        <w:autoSpaceDN w:val="0"/>
        <w:adjustRightInd w:val="0"/>
        <w:ind w:left="1416" w:firstLine="708"/>
        <w:jc w:val="right"/>
        <w:rPr>
          <w:b/>
          <w:bCs/>
          <w:color w:val="000000"/>
        </w:rPr>
      </w:pPr>
      <w:r>
        <w:rPr>
          <w:b/>
          <w:bCs/>
          <w:color w:val="000000"/>
        </w:rPr>
        <w:tab/>
      </w:r>
      <w:r>
        <w:rPr>
          <w:b/>
          <w:bCs/>
          <w:color w:val="000000"/>
        </w:rPr>
        <w:tab/>
      </w:r>
    </w:p>
    <w:p w:rsidR="00FA2B72" w:rsidRPr="00436FAE" w:rsidRDefault="00FA2B72" w:rsidP="00E17D65">
      <w:pPr>
        <w:autoSpaceDE w:val="0"/>
        <w:autoSpaceDN w:val="0"/>
        <w:adjustRightInd w:val="0"/>
        <w:jc w:val="center"/>
        <w:rPr>
          <w:b/>
          <w:bCs/>
        </w:rPr>
      </w:pPr>
      <w:r w:rsidRPr="00436FAE">
        <w:rPr>
          <w:b/>
          <w:bCs/>
        </w:rPr>
        <w:t>ИНФОРМАЦИОННОЕ СООБЩЕНИЕ</w:t>
      </w:r>
    </w:p>
    <w:p w:rsidR="00C57CF9" w:rsidRPr="00436FAE" w:rsidRDefault="00C57CF9" w:rsidP="00E17D65">
      <w:pPr>
        <w:ind w:right="-142" w:firstLine="720"/>
        <w:jc w:val="both"/>
        <w:rPr>
          <w:b/>
        </w:rPr>
      </w:pPr>
    </w:p>
    <w:p w:rsidR="00BE770D" w:rsidRPr="00603AE0" w:rsidRDefault="00EC5484" w:rsidP="00E17D65">
      <w:pPr>
        <w:ind w:right="-142" w:firstLine="720"/>
        <w:jc w:val="both"/>
        <w:rPr>
          <w:highlight w:val="yellow"/>
        </w:rPr>
      </w:pPr>
      <w:r w:rsidRPr="00603AE0">
        <w:t>Администрация городского округа город Воронеж сообщает</w:t>
      </w:r>
      <w:r w:rsidR="005D7484" w:rsidRPr="00603AE0">
        <w:t xml:space="preserve"> о проведении</w:t>
      </w:r>
      <w:r w:rsidR="00D90B09" w:rsidRPr="00603AE0">
        <w:t xml:space="preserve"> </w:t>
      </w:r>
      <w:r w:rsidR="00A16ACB">
        <w:t xml:space="preserve">                    </w:t>
      </w:r>
      <w:r w:rsidR="00603AE0" w:rsidRPr="00603AE0">
        <w:rPr>
          <w:b/>
        </w:rPr>
        <w:t xml:space="preserve">14 июля 2020 года </w:t>
      </w:r>
      <w:r w:rsidR="00603AE0" w:rsidRPr="00603AE0">
        <w:t>в 11 часов 10 минут конкурса в электронной форме по продаже муниципального имущества.</w:t>
      </w:r>
    </w:p>
    <w:p w:rsidR="00344CFC" w:rsidRPr="00BE770D" w:rsidRDefault="00344CFC" w:rsidP="00E17D65">
      <w:pPr>
        <w:ind w:right="-142" w:firstLine="720"/>
        <w:jc w:val="both"/>
        <w:rPr>
          <w:b/>
          <w:highlight w:val="yellow"/>
        </w:rPr>
      </w:pPr>
    </w:p>
    <w:p w:rsidR="003B764D" w:rsidRPr="00603AE0" w:rsidRDefault="00440EE5" w:rsidP="00440EE5">
      <w:pPr>
        <w:ind w:right="-142"/>
        <w:jc w:val="center"/>
        <w:rPr>
          <w:b/>
        </w:rPr>
      </w:pPr>
      <w:r w:rsidRPr="00440EE5">
        <w:rPr>
          <w:b/>
        </w:rPr>
        <w:t>1. </w:t>
      </w:r>
      <w:r w:rsidR="00D85A0E" w:rsidRPr="00440EE5">
        <w:rPr>
          <w:b/>
        </w:rPr>
        <w:t>Общие</w:t>
      </w:r>
      <w:r w:rsidR="00D85A0E" w:rsidRPr="00603AE0">
        <w:rPr>
          <w:b/>
        </w:rPr>
        <w:t xml:space="preserve"> положения</w:t>
      </w:r>
    </w:p>
    <w:p w:rsidR="00297158" w:rsidRPr="00603AE0" w:rsidRDefault="00DD2F91" w:rsidP="00E17D65">
      <w:pPr>
        <w:ind w:right="-142" w:firstLine="720"/>
        <w:jc w:val="both"/>
      </w:pPr>
      <w:r w:rsidRPr="00603AE0">
        <w:t>Продажа муниципального имущества проводится в соответствии с</w:t>
      </w:r>
      <w:r w:rsidR="00D11A10" w:rsidRPr="00603AE0">
        <w:t>:</w:t>
      </w:r>
    </w:p>
    <w:p w:rsidR="00297158" w:rsidRPr="00603AE0" w:rsidRDefault="003B764D" w:rsidP="00E17D65">
      <w:pPr>
        <w:ind w:right="-142" w:firstLine="720"/>
        <w:jc w:val="both"/>
      </w:pPr>
      <w:r w:rsidRPr="00603AE0">
        <w:t>Федеральным законом от 21.12.2001 № 178-ФЗ «О приватизации государственного и муниципального имущества»</w:t>
      </w:r>
      <w:r w:rsidR="00D11A10" w:rsidRPr="00603AE0">
        <w:t>;</w:t>
      </w:r>
    </w:p>
    <w:p w:rsidR="00064AE3" w:rsidRPr="00064AE3" w:rsidRDefault="00064AE3" w:rsidP="00064AE3">
      <w:pPr>
        <w:autoSpaceDE w:val="0"/>
        <w:autoSpaceDN w:val="0"/>
        <w:adjustRightInd w:val="0"/>
        <w:ind w:firstLine="709"/>
        <w:jc w:val="both"/>
      </w:pPr>
      <w:r w:rsidRPr="00064AE3">
        <w:t>Постановлением правительства Росси</w:t>
      </w:r>
      <w:r>
        <w:t>йской Федерации от 27.08.2012 №</w:t>
      </w:r>
      <w:r w:rsidRPr="00064AE3">
        <w:rPr>
          <w:b/>
        </w:rPr>
        <w:t> </w:t>
      </w:r>
      <w:r w:rsidRPr="00064AE3">
        <w:t>860               «Об организации и проведении продажи государственного или муниципального имущества в электронной форме»;</w:t>
      </w:r>
    </w:p>
    <w:p w:rsidR="00B50D47" w:rsidRPr="00064AE3" w:rsidRDefault="00BD312A" w:rsidP="00B50D47">
      <w:pPr>
        <w:ind w:right="-142" w:firstLine="720"/>
        <w:jc w:val="both"/>
      </w:pPr>
      <w:r w:rsidRPr="00064AE3">
        <w:t>Р</w:t>
      </w:r>
      <w:r w:rsidR="00B50D47" w:rsidRPr="00064AE3">
        <w:t>ешением Воронежской</w:t>
      </w:r>
      <w:r w:rsidR="00064AE3">
        <w:t xml:space="preserve"> городской Думы от 15.02.2006 №</w:t>
      </w:r>
      <w:r w:rsidR="00064AE3" w:rsidRPr="00064AE3">
        <w:rPr>
          <w:b/>
        </w:rPr>
        <w:t> </w:t>
      </w:r>
      <w:r w:rsidR="00B50D47" w:rsidRPr="00064AE3">
        <w:t>19-</w:t>
      </w:r>
      <w:r w:rsidR="00B50D47" w:rsidRPr="00064AE3">
        <w:rPr>
          <w:lang w:val="en-US"/>
        </w:rPr>
        <w:t>II</w:t>
      </w:r>
      <w:r w:rsidR="00B50D47" w:rsidRPr="00064AE3">
        <w:t xml:space="preserve"> «Об утверждении </w:t>
      </w:r>
      <w:hyperlink w:anchor="Par32" w:history="1">
        <w:r w:rsidR="00B50D47" w:rsidRPr="00064AE3">
          <w:t>Положения</w:t>
        </w:r>
      </w:hyperlink>
      <w:r w:rsidR="00B50D47" w:rsidRPr="00064AE3">
        <w:t xml:space="preserve"> о порядке приватизации муниципального имущества городского округа город Воронеж»</w:t>
      </w:r>
      <w:r w:rsidR="004F7B42" w:rsidRPr="00064AE3">
        <w:t>;</w:t>
      </w:r>
    </w:p>
    <w:p w:rsidR="00064AE3" w:rsidRDefault="00064AE3" w:rsidP="00064AE3">
      <w:pPr>
        <w:pStyle w:val="a5"/>
        <w:ind w:right="-142" w:firstLine="709"/>
        <w:jc w:val="both"/>
        <w:rPr>
          <w:rFonts w:ascii="Times New Roman" w:hAnsi="Times New Roman"/>
          <w:b w:val="0"/>
          <w:sz w:val="24"/>
          <w:szCs w:val="24"/>
        </w:rPr>
      </w:pPr>
      <w:r w:rsidRPr="00064AE3">
        <w:rPr>
          <w:rFonts w:ascii="Times New Roman" w:hAnsi="Times New Roman"/>
          <w:b w:val="0"/>
          <w:sz w:val="24"/>
          <w:szCs w:val="24"/>
        </w:rPr>
        <w:t>Решением Воронежской городской Думы от 27.11.2019 № 1298-</w:t>
      </w:r>
      <w:r w:rsidRPr="00064AE3">
        <w:rPr>
          <w:rFonts w:ascii="Times New Roman" w:hAnsi="Times New Roman"/>
          <w:b w:val="0"/>
          <w:sz w:val="24"/>
          <w:szCs w:val="24"/>
          <w:lang w:val="en-US"/>
        </w:rPr>
        <w:t>IV</w:t>
      </w:r>
      <w:r w:rsidRPr="00064AE3">
        <w:rPr>
          <w:rFonts w:ascii="Times New Roman" w:hAnsi="Times New Roman"/>
          <w:b w:val="0"/>
          <w:sz w:val="24"/>
          <w:szCs w:val="24"/>
        </w:rPr>
        <w:t xml:space="preserve"> «О прогнозном плане (программе) приватизации муниципального имущества на 2020</w:t>
      </w:r>
      <w:r>
        <w:rPr>
          <w:rFonts w:ascii="Times New Roman" w:hAnsi="Times New Roman"/>
          <w:b w:val="0"/>
          <w:sz w:val="24"/>
          <w:szCs w:val="24"/>
        </w:rPr>
        <w:t xml:space="preserve"> год»;</w:t>
      </w:r>
    </w:p>
    <w:p w:rsidR="00064AE3" w:rsidRPr="00064AE3" w:rsidRDefault="00064AE3" w:rsidP="00064AE3">
      <w:pPr>
        <w:pStyle w:val="a5"/>
        <w:ind w:right="-142" w:firstLine="709"/>
        <w:jc w:val="both"/>
        <w:rPr>
          <w:rFonts w:ascii="Times New Roman" w:hAnsi="Times New Roman"/>
          <w:b w:val="0"/>
          <w:sz w:val="24"/>
          <w:szCs w:val="24"/>
        </w:rPr>
      </w:pPr>
      <w:r>
        <w:rPr>
          <w:rFonts w:ascii="Times New Roman" w:hAnsi="Times New Roman"/>
          <w:b w:val="0"/>
          <w:sz w:val="24"/>
          <w:szCs w:val="24"/>
        </w:rPr>
        <w:t>Р</w:t>
      </w:r>
      <w:r w:rsidRPr="00064AE3">
        <w:rPr>
          <w:rFonts w:ascii="Times New Roman" w:hAnsi="Times New Roman"/>
          <w:b w:val="0"/>
          <w:sz w:val="24"/>
          <w:szCs w:val="24"/>
        </w:rPr>
        <w:t>ешением Воронежской городской Думы от 27.05.2020</w:t>
      </w:r>
      <w:r w:rsidRPr="00064AE3">
        <w:rPr>
          <w:rFonts w:ascii="Times New Roman" w:hAnsi="Times New Roman"/>
          <w:b w:val="0"/>
          <w:i/>
          <w:sz w:val="24"/>
          <w:szCs w:val="24"/>
        </w:rPr>
        <w:t xml:space="preserve"> </w:t>
      </w:r>
      <w:r w:rsidRPr="00064AE3">
        <w:rPr>
          <w:rFonts w:ascii="Times New Roman" w:hAnsi="Times New Roman"/>
          <w:b w:val="0"/>
          <w:sz w:val="24"/>
          <w:szCs w:val="24"/>
        </w:rPr>
        <w:t>№ 1440-</w:t>
      </w:r>
      <w:r w:rsidRPr="00064AE3">
        <w:rPr>
          <w:rFonts w:ascii="Times New Roman" w:hAnsi="Times New Roman"/>
          <w:b w:val="0"/>
          <w:sz w:val="24"/>
          <w:szCs w:val="24"/>
          <w:lang w:val="en-US"/>
        </w:rPr>
        <w:t>IV</w:t>
      </w:r>
      <w:r w:rsidRPr="00064AE3">
        <w:rPr>
          <w:rFonts w:ascii="Times New Roman" w:hAnsi="Times New Roman"/>
          <w:b w:val="0"/>
          <w:sz w:val="24"/>
          <w:szCs w:val="24"/>
        </w:rPr>
        <w:t xml:space="preserve"> «</w:t>
      </w:r>
      <w:r w:rsidRPr="00064AE3">
        <w:rPr>
          <w:rFonts w:ascii="Times New Roman" w:hAnsi="Times New Roman"/>
          <w:b w:val="0"/>
          <w:bCs/>
          <w:sz w:val="24"/>
          <w:szCs w:val="24"/>
        </w:rPr>
        <w:t>Об условиях приватизации объектов теплоснабжения (источников тепловой энергии, тепловых сетей, сетей горячего водоснабжения)»</w:t>
      </w:r>
      <w:r w:rsidR="00210FCB">
        <w:rPr>
          <w:rFonts w:ascii="Times New Roman" w:hAnsi="Times New Roman"/>
          <w:b w:val="0"/>
          <w:bCs/>
          <w:sz w:val="24"/>
          <w:szCs w:val="24"/>
        </w:rPr>
        <w:t>;</w:t>
      </w:r>
    </w:p>
    <w:p w:rsidR="004F7B42" w:rsidRPr="00210FCB" w:rsidRDefault="004F7B42" w:rsidP="004F7B42">
      <w:pPr>
        <w:ind w:right="-142" w:firstLine="720"/>
        <w:jc w:val="both"/>
      </w:pPr>
      <w:r w:rsidRPr="00210FCB">
        <w:t xml:space="preserve">Постановлением администрации городского округа город Воронеж от </w:t>
      </w:r>
      <w:r w:rsidR="001F7B9C" w:rsidRPr="00210FCB">
        <w:t>08</w:t>
      </w:r>
      <w:r w:rsidRPr="00210FCB">
        <w:t>.06.2018</w:t>
      </w:r>
      <w:r w:rsidR="001F7B9C" w:rsidRPr="00210FCB">
        <w:t xml:space="preserve"> </w:t>
      </w:r>
      <w:r w:rsidRPr="00210FCB">
        <w:t>№</w:t>
      </w:r>
      <w:r w:rsidR="00210FCB" w:rsidRPr="00210FCB">
        <w:rPr>
          <w:b/>
        </w:rPr>
        <w:t> </w:t>
      </w:r>
      <w:r w:rsidR="001F7B9C" w:rsidRPr="00210FCB">
        <w:t>345</w:t>
      </w:r>
      <w:r w:rsidRPr="00210FCB">
        <w:t xml:space="preserve"> «</w:t>
      </w:r>
      <w:r w:rsidR="001F7B9C" w:rsidRPr="00210FCB">
        <w:t>Об утверждении Порядка проведения конкурса по продаже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находящихся в муниципальной собственности</w:t>
      </w:r>
      <w:r w:rsidRPr="00210FCB">
        <w:t>».</w:t>
      </w:r>
    </w:p>
    <w:p w:rsidR="001220F3" w:rsidRPr="001220F3" w:rsidRDefault="001220F3" w:rsidP="001220F3">
      <w:pPr>
        <w:ind w:right="-142" w:firstLine="720"/>
        <w:jc w:val="both"/>
      </w:pPr>
      <w:r w:rsidRPr="001220F3">
        <w:rPr>
          <w:b/>
        </w:rPr>
        <w:t>Основание проведение торгов</w:t>
      </w:r>
      <w:r w:rsidRPr="001220F3">
        <w:t xml:space="preserve"> – приказ управления имущественных и земельных отношений администрации городского округа город Воронеж </w:t>
      </w:r>
      <w:r w:rsidRPr="00C57A51">
        <w:t xml:space="preserve">от </w:t>
      </w:r>
      <w:r w:rsidR="00C57A51" w:rsidRPr="00C57A51">
        <w:t>04</w:t>
      </w:r>
      <w:r w:rsidR="007142B2">
        <w:t>.06.2020 №</w:t>
      </w:r>
      <w:r w:rsidR="007142B2" w:rsidRPr="00210FCB">
        <w:rPr>
          <w:b/>
        </w:rPr>
        <w:t> </w:t>
      </w:r>
      <w:r w:rsidR="00C57A51" w:rsidRPr="00C57A51">
        <w:t>369</w:t>
      </w:r>
      <w:r>
        <w:t xml:space="preserve">           </w:t>
      </w:r>
      <w:r w:rsidRPr="001220F3">
        <w:t xml:space="preserve">               «О проведении конкурса по продаже муниципального имущества» (приложение № 1 к настоящему информационному сообщению).</w:t>
      </w:r>
    </w:p>
    <w:p w:rsidR="00297158" w:rsidRPr="00BE770D" w:rsidRDefault="00297158" w:rsidP="00E17D65">
      <w:pPr>
        <w:ind w:right="-142" w:firstLine="720"/>
        <w:jc w:val="both"/>
        <w:rPr>
          <w:b/>
          <w:highlight w:val="yellow"/>
        </w:rPr>
      </w:pPr>
    </w:p>
    <w:p w:rsidR="003609A7" w:rsidRDefault="00D85A0E" w:rsidP="00E17D65">
      <w:pPr>
        <w:ind w:right="-142" w:firstLine="720"/>
        <w:jc w:val="both"/>
      </w:pPr>
      <w:r w:rsidRPr="00592B2A">
        <w:rPr>
          <w:b/>
        </w:rPr>
        <w:t xml:space="preserve">Собственник имущества – </w:t>
      </w:r>
      <w:r w:rsidRPr="00592B2A">
        <w:t>муниципальное образование городской округ город Воронеж</w:t>
      </w:r>
      <w:r w:rsidR="004F7B42" w:rsidRPr="00592B2A">
        <w:t>.</w:t>
      </w:r>
    </w:p>
    <w:p w:rsidR="00592B2A" w:rsidRDefault="00592B2A" w:rsidP="00E17D65">
      <w:pPr>
        <w:ind w:right="-142" w:firstLine="720"/>
        <w:jc w:val="both"/>
      </w:pPr>
    </w:p>
    <w:p w:rsidR="00592B2A" w:rsidRDefault="00592B2A" w:rsidP="00592B2A">
      <w:pPr>
        <w:ind w:right="-142" w:firstLine="720"/>
        <w:jc w:val="both"/>
      </w:pPr>
      <w:r w:rsidRPr="00592B2A">
        <w:rPr>
          <w:b/>
        </w:rPr>
        <w:t>Организатор торгов (Продавец)</w:t>
      </w:r>
      <w:r w:rsidRPr="00592B2A">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92B2A" w:rsidRDefault="00592B2A" w:rsidP="00592B2A">
      <w:pPr>
        <w:ind w:right="-142" w:firstLine="720"/>
        <w:jc w:val="both"/>
      </w:pPr>
    </w:p>
    <w:p w:rsidR="00592B2A" w:rsidRPr="00592B2A" w:rsidRDefault="00592B2A" w:rsidP="00592B2A">
      <w:pPr>
        <w:ind w:firstLine="708"/>
        <w:jc w:val="both"/>
        <w:rPr>
          <w:color w:val="000000"/>
        </w:rPr>
      </w:pPr>
      <w:r w:rsidRPr="00592B2A">
        <w:rPr>
          <w:b/>
          <w:bCs/>
          <w:color w:val="000000"/>
        </w:rPr>
        <w:t xml:space="preserve">Оператором электронной площадки является </w:t>
      </w:r>
      <w:r w:rsidRPr="00592B2A">
        <w:rPr>
          <w:b/>
          <w:color w:val="000000"/>
        </w:rPr>
        <w:t>ЗАО «Сбербанк-АСТ».</w:t>
      </w:r>
    </w:p>
    <w:p w:rsidR="00592B2A" w:rsidRPr="00592B2A" w:rsidRDefault="00592B2A" w:rsidP="00592B2A">
      <w:pPr>
        <w:ind w:firstLine="708"/>
        <w:jc w:val="both"/>
        <w:rPr>
          <w:color w:val="000000"/>
        </w:rPr>
      </w:pPr>
      <w:r w:rsidRPr="00592B2A">
        <w:rPr>
          <w:bCs/>
          <w:color w:val="000000"/>
        </w:rPr>
        <w:t xml:space="preserve">Место нахождения: </w:t>
      </w:r>
      <w:r w:rsidRPr="00592B2A">
        <w:rPr>
          <w:color w:val="000000"/>
        </w:rPr>
        <w:t>119435, г. Москва, Большой Саввинский переулок, д. 12, стр. 9</w:t>
      </w:r>
    </w:p>
    <w:p w:rsidR="00592B2A" w:rsidRPr="00592B2A" w:rsidRDefault="00592B2A" w:rsidP="00592B2A">
      <w:pPr>
        <w:ind w:firstLine="708"/>
        <w:jc w:val="both"/>
        <w:rPr>
          <w:color w:val="000000"/>
        </w:rPr>
      </w:pPr>
      <w:r w:rsidRPr="00592B2A">
        <w:rPr>
          <w:bCs/>
          <w:color w:val="000000"/>
        </w:rPr>
        <w:t xml:space="preserve">Адрес сайта: </w:t>
      </w:r>
      <w:r w:rsidRPr="00592B2A">
        <w:rPr>
          <w:color w:val="000000"/>
        </w:rPr>
        <w:t>utp.sberbank-ast.ru.</w:t>
      </w:r>
    </w:p>
    <w:p w:rsidR="00592B2A" w:rsidRPr="00592B2A" w:rsidRDefault="00592B2A" w:rsidP="00592B2A">
      <w:pPr>
        <w:ind w:firstLine="708"/>
        <w:jc w:val="both"/>
        <w:rPr>
          <w:color w:val="000000"/>
        </w:rPr>
      </w:pPr>
      <w:r w:rsidRPr="00592B2A">
        <w:rPr>
          <w:bCs/>
          <w:color w:val="000000"/>
        </w:rPr>
        <w:t xml:space="preserve">Адрес электронной почты: </w:t>
      </w:r>
      <w:r w:rsidRPr="00592B2A">
        <w:rPr>
          <w:color w:val="000000"/>
        </w:rPr>
        <w:t>i</w:t>
      </w:r>
      <w:r w:rsidRPr="00592B2A">
        <w:rPr>
          <w:color w:val="000000"/>
          <w:lang w:val="en-US"/>
        </w:rPr>
        <w:t>nfo</w:t>
      </w:r>
      <w:r w:rsidRPr="00592B2A">
        <w:rPr>
          <w:color w:val="000000"/>
        </w:rPr>
        <w:t>@s</w:t>
      </w:r>
      <w:r w:rsidRPr="00592B2A">
        <w:rPr>
          <w:color w:val="000000"/>
          <w:lang w:val="en-US"/>
        </w:rPr>
        <w:t>berbank</w:t>
      </w:r>
      <w:r w:rsidRPr="00592B2A">
        <w:rPr>
          <w:color w:val="000000"/>
        </w:rPr>
        <w:t>-</w:t>
      </w:r>
      <w:r w:rsidRPr="00592B2A">
        <w:rPr>
          <w:color w:val="000000"/>
          <w:lang w:val="en-US"/>
        </w:rPr>
        <w:t>ast</w:t>
      </w:r>
      <w:r w:rsidRPr="00592B2A">
        <w:rPr>
          <w:color w:val="000000"/>
        </w:rPr>
        <w:t>.ru</w:t>
      </w:r>
    </w:p>
    <w:p w:rsidR="00592B2A" w:rsidRPr="00592B2A" w:rsidRDefault="00592B2A" w:rsidP="00592B2A">
      <w:pPr>
        <w:ind w:firstLine="708"/>
        <w:jc w:val="both"/>
        <w:rPr>
          <w:color w:val="000000"/>
        </w:rPr>
      </w:pPr>
      <w:r w:rsidRPr="00592B2A">
        <w:rPr>
          <w:bCs/>
          <w:color w:val="000000"/>
        </w:rPr>
        <w:t>Тел.</w:t>
      </w:r>
      <w:r w:rsidRPr="00592B2A">
        <w:rPr>
          <w:color w:val="0000FF"/>
        </w:rPr>
        <w:t xml:space="preserve">: </w:t>
      </w:r>
      <w:r w:rsidRPr="00592B2A">
        <w:rPr>
          <w:color w:val="000000"/>
        </w:rPr>
        <w:t>+7(495)787-29-97, +7 (495) 787-29-99</w:t>
      </w:r>
    </w:p>
    <w:p w:rsidR="00592B2A" w:rsidRDefault="00592B2A" w:rsidP="00592B2A">
      <w:pPr>
        <w:ind w:right="-142" w:firstLine="720"/>
        <w:jc w:val="both"/>
      </w:pPr>
    </w:p>
    <w:p w:rsidR="00953259" w:rsidRPr="000553CA" w:rsidRDefault="00953259" w:rsidP="00953259">
      <w:pPr>
        <w:ind w:firstLine="708"/>
        <w:jc w:val="both"/>
        <w:rPr>
          <w:highlight w:val="lightGray"/>
        </w:rPr>
      </w:pPr>
      <w:r w:rsidRPr="00953259">
        <w:rPr>
          <w:b/>
        </w:rPr>
        <w:t>Дата начала приема заявок</w:t>
      </w:r>
      <w:r w:rsidRPr="00953259">
        <w:t xml:space="preserve"> на участие в конкурсе в электронной форме – 10.06.2020 года 10 часов 00 минут</w:t>
      </w:r>
      <w:r w:rsidRPr="000553CA">
        <w:rPr>
          <w:highlight w:val="lightGray"/>
        </w:rPr>
        <w:t>.</w:t>
      </w:r>
    </w:p>
    <w:p w:rsidR="00953259" w:rsidRPr="00953259" w:rsidRDefault="00953259" w:rsidP="00953259">
      <w:pPr>
        <w:ind w:firstLine="708"/>
        <w:jc w:val="both"/>
      </w:pPr>
      <w:r w:rsidRPr="00953259">
        <w:rPr>
          <w:b/>
        </w:rPr>
        <w:t>Дата окончания приема заявок</w:t>
      </w:r>
      <w:r w:rsidRPr="00953259">
        <w:t xml:space="preserve"> на участие в конкурсе в электронной форме – 06.07.2020 года 16 часов 00 минут.</w:t>
      </w:r>
    </w:p>
    <w:p w:rsidR="00953259" w:rsidRPr="00953259" w:rsidRDefault="00953259" w:rsidP="00953259">
      <w:pPr>
        <w:ind w:firstLine="709"/>
        <w:jc w:val="both"/>
      </w:pPr>
      <w:r w:rsidRPr="00953259">
        <w:rPr>
          <w:b/>
        </w:rPr>
        <w:t>Время приема заявок</w:t>
      </w:r>
      <w:r w:rsidRPr="00953259">
        <w:t xml:space="preserve"> круглосуточно </w:t>
      </w:r>
      <w:r w:rsidRPr="00953259">
        <w:rPr>
          <w:color w:val="000000"/>
        </w:rPr>
        <w:t>по адресу:</w:t>
      </w:r>
      <w:r w:rsidRPr="00953259">
        <w:rPr>
          <w:b/>
        </w:rPr>
        <w:t xml:space="preserve"> </w:t>
      </w:r>
      <w:r w:rsidRPr="00953259">
        <w:rPr>
          <w:color w:val="000000"/>
        </w:rPr>
        <w:t>utp.sberbank-ast.ru.</w:t>
      </w:r>
    </w:p>
    <w:p w:rsidR="00953259" w:rsidRPr="00953259" w:rsidRDefault="00953259" w:rsidP="00953259">
      <w:pPr>
        <w:ind w:firstLine="709"/>
        <w:jc w:val="both"/>
      </w:pPr>
      <w:r w:rsidRPr="00953259">
        <w:rPr>
          <w:b/>
        </w:rPr>
        <w:t>Дата определения участников</w:t>
      </w:r>
      <w:r w:rsidRPr="00953259">
        <w:t xml:space="preserve"> конкурса в электронной форме – 09.07.2020 года.</w:t>
      </w:r>
    </w:p>
    <w:p w:rsidR="00953259" w:rsidRPr="00953259" w:rsidRDefault="00953259" w:rsidP="00953259">
      <w:pPr>
        <w:ind w:firstLine="709"/>
        <w:jc w:val="both"/>
      </w:pPr>
      <w:r w:rsidRPr="00953259">
        <w:rPr>
          <w:b/>
        </w:rPr>
        <w:t xml:space="preserve">Дата, время подачи предложений о цене </w:t>
      </w:r>
      <w:r w:rsidRPr="00953259">
        <w:t>от участников конкурса в электронной форме – 14.07.2020 с 10 часов 00 минут по 11 часов 00 минут.</w:t>
      </w:r>
    </w:p>
    <w:p w:rsidR="00953259" w:rsidRPr="00BD6E4D" w:rsidRDefault="00953259" w:rsidP="00953259">
      <w:pPr>
        <w:autoSpaceDE w:val="0"/>
        <w:autoSpaceDN w:val="0"/>
        <w:adjustRightInd w:val="0"/>
        <w:ind w:firstLine="709"/>
        <w:jc w:val="both"/>
        <w:textAlignment w:val="center"/>
        <w:rPr>
          <w:color w:val="000000"/>
        </w:rPr>
      </w:pPr>
      <w:r w:rsidRPr="00BD6E4D">
        <w:rPr>
          <w:b/>
        </w:rPr>
        <w:lastRenderedPageBreak/>
        <w:t xml:space="preserve">Дата, время и место </w:t>
      </w:r>
      <w:r w:rsidRPr="00BD6E4D">
        <w:t>подведения итогов конкурса в электронной форме –</w:t>
      </w:r>
      <w:r w:rsidR="00D83DD2" w:rsidRPr="00BD6E4D">
        <w:t xml:space="preserve"> </w:t>
      </w:r>
      <w:r w:rsidRPr="00BD6E4D">
        <w:t xml:space="preserve">14.07.2020 года 11 часов 10 минут на электронной площадке </w:t>
      </w:r>
      <w:r w:rsidRPr="00BD6E4D">
        <w:rPr>
          <w:color w:val="000000"/>
        </w:rPr>
        <w:t>ЗАО «Сбербанк-АСТ» utp.sberbank-ast.ru</w:t>
      </w:r>
      <w:r w:rsidRPr="00BD6E4D">
        <w:t>.</w:t>
      </w:r>
    </w:p>
    <w:p w:rsidR="00F12157" w:rsidRPr="00BD6E4D" w:rsidRDefault="00F12157" w:rsidP="00F12157">
      <w:pPr>
        <w:pStyle w:val="ad"/>
        <w:ind w:left="0" w:firstLine="709"/>
        <w:jc w:val="center"/>
        <w:rPr>
          <w:b/>
        </w:rPr>
      </w:pPr>
    </w:p>
    <w:p w:rsidR="00F12157" w:rsidRPr="00BD6E4D" w:rsidRDefault="00440EE5" w:rsidP="00440EE5">
      <w:pPr>
        <w:pStyle w:val="ad"/>
        <w:ind w:left="1080"/>
        <w:jc w:val="center"/>
        <w:rPr>
          <w:b/>
        </w:rPr>
      </w:pPr>
      <w:r w:rsidRPr="00440EE5">
        <w:rPr>
          <w:b/>
        </w:rPr>
        <w:t>2. </w:t>
      </w:r>
      <w:r w:rsidR="00F12157" w:rsidRPr="00440EE5">
        <w:rPr>
          <w:b/>
          <w:bCs/>
        </w:rPr>
        <w:t>Сведения</w:t>
      </w:r>
      <w:r w:rsidR="00F12157" w:rsidRPr="00BD6E4D">
        <w:rPr>
          <w:b/>
          <w:bCs/>
        </w:rPr>
        <w:t xml:space="preserve"> о муниципальном имуществе, </w:t>
      </w:r>
      <w:r w:rsidR="00F12157" w:rsidRPr="00BD6E4D">
        <w:rPr>
          <w:b/>
        </w:rPr>
        <w:t>выставляемом на торги в электронной форме (далее – муниципальное имущество)</w:t>
      </w:r>
    </w:p>
    <w:p w:rsidR="00F32FC3" w:rsidRPr="00F32FC3" w:rsidRDefault="00F32FC3" w:rsidP="00F32FC3">
      <w:pPr>
        <w:widowControl w:val="0"/>
        <w:ind w:firstLine="851"/>
        <w:jc w:val="both"/>
      </w:pPr>
      <w:r w:rsidRPr="00F32FC3">
        <w:t>Муниципальное имущество: Объекты теплоснабжения, присоединенные к теплоисточ</w:t>
      </w:r>
      <w:r w:rsidR="000543CD">
        <w:t>нику «Котельная ООО «Энерговид».</w:t>
      </w:r>
    </w:p>
    <w:p w:rsidR="00F32FC3" w:rsidRPr="00F32FC3" w:rsidRDefault="00F32FC3" w:rsidP="00F32FC3">
      <w:pPr>
        <w:pStyle w:val="25"/>
        <w:spacing w:before="140" w:after="140" w:line="240" w:lineRule="auto"/>
        <w:ind w:left="0"/>
        <w:jc w:val="center"/>
        <w:rPr>
          <w:rFonts w:ascii="Times New Roman" w:hAnsi="Times New Roman"/>
          <w:sz w:val="24"/>
          <w:szCs w:val="24"/>
        </w:rPr>
      </w:pPr>
      <w:r w:rsidRPr="00F32FC3">
        <w:rPr>
          <w:rFonts w:ascii="Times New Roman" w:hAnsi="Times New Roman"/>
          <w:sz w:val="24"/>
          <w:szCs w:val="24"/>
        </w:rPr>
        <w:t>Перечень центральных тепловых пунктов</w:t>
      </w:r>
    </w:p>
    <w:tbl>
      <w:tblPr>
        <w:tblW w:w="9468" w:type="dxa"/>
        <w:tblLayout w:type="fixed"/>
        <w:tblLook w:val="00A0" w:firstRow="1" w:lastRow="0" w:firstColumn="1" w:lastColumn="0" w:noHBand="0" w:noVBand="0"/>
      </w:tblPr>
      <w:tblGrid>
        <w:gridCol w:w="720"/>
        <w:gridCol w:w="2340"/>
        <w:gridCol w:w="1443"/>
        <w:gridCol w:w="4965"/>
      </w:tblGrid>
      <w:tr w:rsidR="00F32FC3" w:rsidRPr="00B612ED" w:rsidTr="00B612ED">
        <w:trPr>
          <w:trHeight w:val="273"/>
        </w:trPr>
        <w:tc>
          <w:tcPr>
            <w:tcW w:w="720"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 п/п</w:t>
            </w:r>
          </w:p>
        </w:tc>
        <w:tc>
          <w:tcPr>
            <w:tcW w:w="2340"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Адрес</w:t>
            </w:r>
          </w:p>
        </w:tc>
        <w:tc>
          <w:tcPr>
            <w:tcW w:w="1443"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Площадь объекта, кв. м</w:t>
            </w:r>
          </w:p>
        </w:tc>
        <w:tc>
          <w:tcPr>
            <w:tcW w:w="4965"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Наименование объекта</w:t>
            </w:r>
          </w:p>
        </w:tc>
      </w:tr>
      <w:tr w:rsidR="00F32FC3" w:rsidRPr="00B612ED" w:rsidTr="00B612ED">
        <w:trPr>
          <w:trHeight w:val="7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1</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г. Воронеж, микрорайон «Отрожка» рядом с жилым домом №34 по ул. Богатырская</w:t>
            </w:r>
          </w:p>
        </w:tc>
        <w:tc>
          <w:tcPr>
            <w:tcW w:w="1443" w:type="dxa"/>
            <w:tcBorders>
              <w:top w:val="single" w:sz="4" w:space="0" w:color="auto"/>
              <w:left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301,0</w:t>
            </w:r>
          </w:p>
        </w:tc>
        <w:tc>
          <w:tcPr>
            <w:tcW w:w="4965"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both"/>
              <w:rPr>
                <w:color w:val="000000"/>
                <w:sz w:val="20"/>
                <w:szCs w:val="20"/>
              </w:rPr>
            </w:pPr>
            <w:r w:rsidRPr="00B612ED">
              <w:rPr>
                <w:color w:val="000000"/>
                <w:sz w:val="20"/>
                <w:szCs w:val="20"/>
              </w:rPr>
              <w:t>ЦТП, назначение: нежилое, инв. № 12928, лит. 1А, кадастровый номер: 36:34:0104042:903</w:t>
            </w:r>
          </w:p>
        </w:tc>
      </w:tr>
      <w:tr w:rsidR="00F32FC3" w:rsidRPr="00B612ED" w:rsidTr="00B612ED">
        <w:trPr>
          <w:trHeight w:val="1540"/>
        </w:trPr>
        <w:tc>
          <w:tcPr>
            <w:tcW w:w="720" w:type="dxa"/>
            <w:vMerge/>
            <w:tcBorders>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p>
        </w:tc>
        <w:tc>
          <w:tcPr>
            <w:tcW w:w="2340" w:type="dxa"/>
            <w:vMerge/>
            <w:tcBorders>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p>
        </w:tc>
        <w:tc>
          <w:tcPr>
            <w:tcW w:w="1443"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center"/>
              <w:rPr>
                <w:color w:val="000000"/>
                <w:sz w:val="20"/>
                <w:szCs w:val="20"/>
              </w:rPr>
            </w:pPr>
            <w:r w:rsidRPr="00B612ED">
              <w:rPr>
                <w:color w:val="000000"/>
                <w:sz w:val="20"/>
                <w:szCs w:val="20"/>
              </w:rPr>
              <w:t>410</w:t>
            </w:r>
          </w:p>
        </w:tc>
        <w:tc>
          <w:tcPr>
            <w:tcW w:w="4965" w:type="dxa"/>
            <w:tcBorders>
              <w:top w:val="single" w:sz="4" w:space="0" w:color="auto"/>
              <w:left w:val="single" w:sz="4" w:space="0" w:color="auto"/>
              <w:bottom w:val="single" w:sz="4" w:space="0" w:color="auto"/>
              <w:right w:val="single" w:sz="4" w:space="0" w:color="auto"/>
            </w:tcBorders>
            <w:vAlign w:val="center"/>
          </w:tcPr>
          <w:p w:rsidR="00F32FC3" w:rsidRPr="00B612ED" w:rsidRDefault="00F32FC3" w:rsidP="001216A5">
            <w:pPr>
              <w:jc w:val="both"/>
              <w:rPr>
                <w:color w:val="000000"/>
                <w:sz w:val="20"/>
                <w:szCs w:val="20"/>
              </w:rPr>
            </w:pPr>
            <w:r w:rsidRPr="00B612ED">
              <w:rPr>
                <w:color w:val="000000"/>
                <w:sz w:val="20"/>
                <w:szCs w:val="20"/>
              </w:rPr>
              <w:t>Земельный участок, категория земель: земли населенных пунктов, разрешенное использование: котельные, бойлерные, центральные распределительные подстанции (ЦРП), распределительные подстанции (РП), трансформаторные подстанции (ТП), кадастровый номер: 36:34:0104042:3359</w:t>
            </w:r>
          </w:p>
        </w:tc>
      </w:tr>
    </w:tbl>
    <w:p w:rsidR="00F32FC3" w:rsidRPr="001C7F92" w:rsidRDefault="00F32FC3" w:rsidP="00F32FC3">
      <w:pPr>
        <w:rPr>
          <w:sz w:val="2"/>
          <w:szCs w:val="2"/>
        </w:rPr>
      </w:pPr>
    </w:p>
    <w:p w:rsidR="00F32FC3" w:rsidRPr="00F32FC3" w:rsidRDefault="00F32FC3" w:rsidP="00F32FC3">
      <w:pPr>
        <w:pStyle w:val="25"/>
        <w:spacing w:before="140" w:after="140" w:line="240" w:lineRule="auto"/>
        <w:ind w:left="-181"/>
        <w:jc w:val="center"/>
        <w:rPr>
          <w:rFonts w:ascii="Times New Roman" w:hAnsi="Times New Roman"/>
          <w:bCs/>
          <w:color w:val="000000"/>
          <w:sz w:val="24"/>
          <w:szCs w:val="24"/>
          <w:lang w:eastAsia="ru-RU"/>
        </w:rPr>
      </w:pPr>
      <w:r w:rsidRPr="00F32FC3">
        <w:rPr>
          <w:rFonts w:ascii="Times New Roman" w:hAnsi="Times New Roman"/>
          <w:bCs/>
          <w:color w:val="000000"/>
          <w:sz w:val="24"/>
          <w:szCs w:val="24"/>
          <w:lang w:eastAsia="ru-RU"/>
        </w:rPr>
        <w:t>Перечень линейных объектов</w:t>
      </w:r>
    </w:p>
    <w:tbl>
      <w:tblPr>
        <w:tblW w:w="9468" w:type="dxa"/>
        <w:tblLayout w:type="fixed"/>
        <w:tblLook w:val="00A0" w:firstRow="1" w:lastRow="0" w:firstColumn="1" w:lastColumn="0" w:noHBand="0" w:noVBand="0"/>
      </w:tblPr>
      <w:tblGrid>
        <w:gridCol w:w="568"/>
        <w:gridCol w:w="6662"/>
        <w:gridCol w:w="2238"/>
      </w:tblGrid>
      <w:tr w:rsidR="00F32FC3" w:rsidRPr="00F32FC3" w:rsidTr="001216A5">
        <w:trPr>
          <w:trHeight w:val="550"/>
          <w:tblHeader/>
        </w:trPr>
        <w:tc>
          <w:tcPr>
            <w:tcW w:w="568" w:type="dxa"/>
            <w:tcBorders>
              <w:top w:val="single" w:sz="4" w:space="0" w:color="auto"/>
              <w:left w:val="single" w:sz="4" w:space="0" w:color="auto"/>
              <w:bottom w:val="single" w:sz="4" w:space="0" w:color="auto"/>
              <w:right w:val="single" w:sz="4" w:space="0" w:color="auto"/>
            </w:tcBorders>
            <w:vAlign w:val="center"/>
          </w:tcPr>
          <w:p w:rsidR="00F32FC3" w:rsidRPr="00F32FC3" w:rsidRDefault="00F32FC3" w:rsidP="001216A5">
            <w:pPr>
              <w:jc w:val="center"/>
              <w:rPr>
                <w:color w:val="000000"/>
                <w:sz w:val="20"/>
                <w:szCs w:val="20"/>
              </w:rPr>
            </w:pPr>
            <w:r w:rsidRPr="00F32FC3">
              <w:rPr>
                <w:color w:val="000000"/>
                <w:sz w:val="20"/>
                <w:szCs w:val="20"/>
              </w:rPr>
              <w:t>№ п/п</w:t>
            </w:r>
          </w:p>
        </w:tc>
        <w:tc>
          <w:tcPr>
            <w:tcW w:w="6662" w:type="dxa"/>
            <w:tcBorders>
              <w:top w:val="single" w:sz="4" w:space="0" w:color="auto"/>
              <w:left w:val="single" w:sz="4" w:space="0" w:color="auto"/>
              <w:bottom w:val="single" w:sz="4" w:space="0" w:color="auto"/>
              <w:right w:val="single" w:sz="4" w:space="0" w:color="auto"/>
            </w:tcBorders>
            <w:vAlign w:val="center"/>
          </w:tcPr>
          <w:p w:rsidR="00F32FC3" w:rsidRPr="00F32FC3" w:rsidRDefault="00F32FC3" w:rsidP="001216A5">
            <w:pPr>
              <w:jc w:val="center"/>
              <w:rPr>
                <w:color w:val="000000"/>
                <w:sz w:val="20"/>
                <w:szCs w:val="20"/>
              </w:rPr>
            </w:pPr>
            <w:r w:rsidRPr="00F32FC3">
              <w:rPr>
                <w:color w:val="000000"/>
                <w:sz w:val="20"/>
                <w:szCs w:val="20"/>
              </w:rPr>
              <w:t>Наименование, местонахождение объекта</w:t>
            </w:r>
          </w:p>
        </w:tc>
        <w:tc>
          <w:tcPr>
            <w:tcW w:w="2238" w:type="dxa"/>
            <w:tcBorders>
              <w:top w:val="single" w:sz="4" w:space="0" w:color="auto"/>
              <w:left w:val="single" w:sz="4" w:space="0" w:color="auto"/>
              <w:bottom w:val="single" w:sz="4" w:space="0" w:color="auto"/>
              <w:right w:val="single" w:sz="4" w:space="0" w:color="auto"/>
            </w:tcBorders>
            <w:vAlign w:val="center"/>
          </w:tcPr>
          <w:p w:rsidR="00F32FC3" w:rsidRPr="00F32FC3" w:rsidRDefault="00F32FC3" w:rsidP="001216A5">
            <w:pPr>
              <w:jc w:val="center"/>
              <w:rPr>
                <w:color w:val="000000"/>
                <w:sz w:val="20"/>
                <w:szCs w:val="20"/>
              </w:rPr>
            </w:pPr>
            <w:r w:rsidRPr="00F32FC3">
              <w:rPr>
                <w:color w:val="000000"/>
                <w:sz w:val="20"/>
                <w:szCs w:val="20"/>
              </w:rPr>
              <w:t>Кадастровый номер</w:t>
            </w:r>
          </w:p>
        </w:tc>
      </w:tr>
      <w:tr w:rsidR="00F32FC3" w:rsidRPr="00F32FC3" w:rsidTr="001216A5">
        <w:trPr>
          <w:trHeight w:val="154"/>
        </w:trPr>
        <w:tc>
          <w:tcPr>
            <w:tcW w:w="568" w:type="dxa"/>
            <w:tcBorders>
              <w:top w:val="single" w:sz="4" w:space="0" w:color="auto"/>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w:t>
            </w:r>
          </w:p>
        </w:tc>
        <w:tc>
          <w:tcPr>
            <w:tcW w:w="6662" w:type="dxa"/>
            <w:tcBorders>
              <w:top w:val="single" w:sz="4" w:space="0" w:color="auto"/>
              <w:left w:val="single" w:sz="4" w:space="0" w:color="auto"/>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556 п.м, инв. № 13071, лит. 1А, 1Б, адрес (местонахождение) объекта: Воронежская область, г. Воронеж, от задвижки отпуска эстакады до ТК10 у ж.д. 102 по ул. Калининградская</w:t>
            </w:r>
          </w:p>
        </w:tc>
        <w:tc>
          <w:tcPr>
            <w:tcW w:w="2238" w:type="dxa"/>
            <w:tcBorders>
              <w:top w:val="single" w:sz="4" w:space="0" w:color="auto"/>
              <w:left w:val="single" w:sz="4" w:space="0" w:color="auto"/>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36:34:0104042:3292</w:t>
            </w:r>
          </w:p>
        </w:tc>
      </w:tr>
      <w:tr w:rsidR="00F32FC3" w:rsidRPr="00F32FC3" w:rsidTr="001216A5">
        <w:trPr>
          <w:trHeight w:val="268"/>
        </w:trPr>
        <w:tc>
          <w:tcPr>
            <w:tcW w:w="568" w:type="dxa"/>
            <w:tcBorders>
              <w:top w:val="single" w:sz="4" w:space="0" w:color="auto"/>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2</w:t>
            </w:r>
          </w:p>
        </w:tc>
        <w:tc>
          <w:tcPr>
            <w:tcW w:w="6662" w:type="dxa"/>
            <w:tcBorders>
              <w:top w:val="single" w:sz="4" w:space="0" w:color="auto"/>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80,0 п.м, инв. № 13079, лит. 1А, 1Б, адрес (местонахождение) объекта: Воронежская область, г. Воронеж, от ТК10 до ТК12 у ж.д. 108 по ул. Калининградская</w:t>
            </w:r>
          </w:p>
        </w:tc>
        <w:tc>
          <w:tcPr>
            <w:tcW w:w="2238" w:type="dxa"/>
            <w:tcBorders>
              <w:top w:val="single" w:sz="4" w:space="0" w:color="auto"/>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36:34:0104042:3296</w:t>
            </w:r>
          </w:p>
        </w:tc>
      </w:tr>
      <w:tr w:rsidR="00F32FC3" w:rsidRPr="00F32FC3" w:rsidTr="001216A5">
        <w:trPr>
          <w:trHeight w:val="381"/>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3</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29 п.м, инв. № 13073, лит. 1А, 1Б, адрес (местонахождение) объекта: Воронежская область, г. Воронеж, от ТК12 до ж.д. 108 по ул. Калининградская (2 участка)</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36:34:0104042:3290</w:t>
            </w:r>
          </w:p>
        </w:tc>
      </w:tr>
      <w:tr w:rsidR="00F32FC3" w:rsidRPr="00F32FC3" w:rsidTr="001216A5">
        <w:trPr>
          <w:trHeight w:val="212"/>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4</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6,5 п.м, инв. № 13072, лит. 1А, 1Б, адрес (местонахождение) объекта: Воронежская область, г. Воронеж, от ТК11 до ж.д. 108 по ул. Калининградская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36:34:0104042:3293</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5</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Сети теплоснабжения, назначение: нежилое, протяженность d150 573 м, протяженность d70 191 м, инв. № 10796, лит. Т, адрес (местонахождение) объекта: Воронежская область,</w:t>
            </w:r>
            <w:r w:rsidRPr="00F32FC3">
              <w:rPr>
                <w:bCs/>
                <w:sz w:val="20"/>
                <w:szCs w:val="20"/>
              </w:rPr>
              <w:t xml:space="preserve"> </w:t>
            </w:r>
            <w:r w:rsidRPr="00F32FC3">
              <w:rPr>
                <w:sz w:val="20"/>
                <w:szCs w:val="20"/>
              </w:rPr>
              <w:t>г. Воронеж, Железнодорожный район, улица Калининградская,</w:t>
            </w:r>
            <w:r w:rsidR="00B612ED">
              <w:rPr>
                <w:sz w:val="20"/>
                <w:szCs w:val="20"/>
              </w:rPr>
              <w:t xml:space="preserve"> </w:t>
            </w:r>
            <w:r w:rsidRPr="00F32FC3">
              <w:rPr>
                <w:sz w:val="20"/>
                <w:szCs w:val="20"/>
              </w:rPr>
              <w:t>дом 100</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36:34:0104042:3165</w:t>
            </w:r>
          </w:p>
        </w:tc>
      </w:tr>
      <w:tr w:rsidR="00F32FC3" w:rsidRPr="00F32FC3" w:rsidTr="001216A5">
        <w:trPr>
          <w:trHeight w:val="564"/>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6</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Сети теплоснабжения, назначение: нежилое, инв. № 10789, лит. Т, адрес (местонахождение) объекта: Воронежская область,</w:t>
            </w:r>
            <w:r w:rsidRPr="00F32FC3">
              <w:rPr>
                <w:bCs/>
                <w:sz w:val="20"/>
                <w:szCs w:val="20"/>
              </w:rPr>
              <w:t xml:space="preserve"> </w:t>
            </w:r>
            <w:r w:rsidRPr="00F32FC3">
              <w:rPr>
                <w:sz w:val="20"/>
                <w:szCs w:val="20"/>
              </w:rPr>
              <w:t>г. Воронеж, Железнодорожный район, улица Калининградская, дом 100а</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36:34:0104042:1718</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7</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 xml:space="preserve">Тепловая сеть, назначение: нежилое, протяженность 30,00 м, </w:t>
            </w:r>
            <w:r w:rsidR="00B612ED">
              <w:rPr>
                <w:sz w:val="20"/>
                <w:szCs w:val="20"/>
              </w:rPr>
              <w:t xml:space="preserve">                   </w:t>
            </w:r>
            <w:r w:rsidRPr="00F32FC3">
              <w:rPr>
                <w:sz w:val="20"/>
                <w:szCs w:val="20"/>
              </w:rPr>
              <w:t>инв. № 12679, лит. 1А, адрес (местонахождение) объекта: Воронежская область, г. Воронеж, от ТК напротив жилого дома 100а по ул.Калининградская до жилого дома 100 по ул.Калининградская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36:34:0104042:1708</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8</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Сеть горячего водоснабжения, назначение: нежилое, протяженность 30 м, инв. № 12680, лит. 1А, адрес (местонахождение) объекта: Воронежская область, г. Воронеж, Железнодорожный район, от ТК напротив жилого дома 100а по ул.</w:t>
            </w:r>
            <w:r w:rsidR="00B612ED">
              <w:rPr>
                <w:sz w:val="20"/>
                <w:szCs w:val="20"/>
              </w:rPr>
              <w:t xml:space="preserve"> </w:t>
            </w:r>
            <w:r w:rsidRPr="00F32FC3">
              <w:rPr>
                <w:sz w:val="20"/>
                <w:szCs w:val="20"/>
              </w:rPr>
              <w:t>Калининградская до жилого</w:t>
            </w:r>
            <w:r w:rsidR="00B612ED">
              <w:rPr>
                <w:sz w:val="20"/>
                <w:szCs w:val="20"/>
              </w:rPr>
              <w:t xml:space="preserve"> </w:t>
            </w:r>
            <w:r w:rsidRPr="00F32FC3">
              <w:rPr>
                <w:sz w:val="20"/>
                <w:szCs w:val="20"/>
              </w:rPr>
              <w:t xml:space="preserve">дома 100 по </w:t>
            </w:r>
            <w:r w:rsidR="00B612ED">
              <w:rPr>
                <w:sz w:val="20"/>
                <w:szCs w:val="20"/>
              </w:rPr>
              <w:t xml:space="preserve">                              </w:t>
            </w:r>
            <w:r w:rsidRPr="00F32FC3">
              <w:rPr>
                <w:sz w:val="20"/>
                <w:szCs w:val="20"/>
              </w:rPr>
              <w:t>ул. Калининградская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36:34:0104042:1715</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9</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Тепловая сеть, назначение: коммуникационное, протяженность 480,5 п.м, инв. № 13074, лит. 1А, 1Б, адрес (местонахождение) объекта: Воронежская область, г. Воронеж, от ТК8 до ТК7 у ж.д. 4 по ул. Электровозная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36:34:0104042:3291</w:t>
            </w:r>
          </w:p>
        </w:tc>
      </w:tr>
      <w:tr w:rsidR="00F32FC3" w:rsidRPr="00F32FC3" w:rsidTr="001216A5">
        <w:trPr>
          <w:trHeight w:val="611"/>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10</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Тепловая сеть, назначение: коммуникационное, протяженность 109,0 м, инв. № 13080, лит. 1А, 1Б, адрес (местонахождение) объекта: Воронежская область, г. Воронеж, от ТК0-1 до ж.д. 30 по ул. Богатырская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36:34:0104042:3294</w:t>
            </w:r>
          </w:p>
        </w:tc>
      </w:tr>
      <w:tr w:rsidR="00F32FC3" w:rsidRPr="00F32FC3" w:rsidTr="001216A5">
        <w:trPr>
          <w:trHeight w:val="441"/>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11</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18 п. м, инв. № 13078, лит. 1А, адрес (местонахождение) объекта: Воронежская область, г. Воронеж, от ТК0 у здания 110 по ул. Калининградская до ЦТП</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36:34:0104042:3298</w:t>
            </w:r>
          </w:p>
        </w:tc>
      </w:tr>
      <w:tr w:rsidR="00F32FC3" w:rsidRPr="00F32FC3" w:rsidTr="001216A5">
        <w:trPr>
          <w:trHeight w:val="555"/>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lastRenderedPageBreak/>
              <w:t>12</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Сети теплоснабжения, назначение: нежилое, протяженность 2d100 75 м; протяженность d70 75 м, протяженность d50 75 м, инв. № 417-ф, лит. Т, адрес (местонахождение) объекта: Воронежская область, г. Воронеж, Железнодорожный район, улица Электровозная, дом 12а</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36:34:0104042:3343</w:t>
            </w:r>
          </w:p>
        </w:tc>
      </w:tr>
      <w:tr w:rsidR="00F32FC3" w:rsidRPr="00F32FC3" w:rsidTr="001216A5">
        <w:trPr>
          <w:trHeight w:val="275"/>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13</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Сети теплоснабжения, назначение: нежилое, протяженность d100 54 м; протяженность d76 18 м, инв. № 9896, лит. Т, адрес (местонахождение) объекта: Воронежская область, г. Воронеж, Железнодорожный район, улица Богатырская, дом 34</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36:34:0104042:2284</w:t>
            </w:r>
          </w:p>
        </w:tc>
      </w:tr>
      <w:tr w:rsidR="00F32FC3" w:rsidRPr="00F32FC3" w:rsidTr="001216A5">
        <w:trPr>
          <w:trHeight w:val="531"/>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14</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 xml:space="preserve">Сети теплоснабжения, назначение: нежилое, протяженность d89 300 м; протяженность d50 100 м; протяженность d150 390 м; протяженность d80 130 м, адрес (местонахождение) объекта: Воронежская область, </w:t>
            </w:r>
            <w:r w:rsidR="00B612ED">
              <w:rPr>
                <w:sz w:val="20"/>
                <w:szCs w:val="20"/>
              </w:rPr>
              <w:t xml:space="preserve">                     </w:t>
            </w:r>
            <w:r w:rsidRPr="00F32FC3">
              <w:rPr>
                <w:sz w:val="20"/>
                <w:szCs w:val="20"/>
              </w:rPr>
              <w:t>г. Воронеж, ул. Богатырская, д. 34А</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36:34:0104042:2714</w:t>
            </w:r>
          </w:p>
        </w:tc>
      </w:tr>
      <w:tr w:rsidR="00F32FC3" w:rsidRPr="00F32FC3" w:rsidTr="001216A5">
        <w:trPr>
          <w:trHeight w:val="787"/>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15</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Сети теплоснабжения: назначение: нежилое, протяженность 3d100 58 м; протяженность d50 58 м; протяженность 3d80 33 м; протяженность d50 33 м; протяженность 3d100 100 м; протяженность d50 100 м, инв. № 10285, литер Т, адрес (местонахождение) объекта: Воронежская область,</w:t>
            </w:r>
            <w:r w:rsidR="00B612ED">
              <w:rPr>
                <w:sz w:val="20"/>
                <w:szCs w:val="20"/>
              </w:rPr>
              <w:t xml:space="preserve">                    </w:t>
            </w:r>
            <w:r w:rsidRPr="00F32FC3">
              <w:rPr>
                <w:sz w:val="20"/>
                <w:szCs w:val="20"/>
              </w:rPr>
              <w:t xml:space="preserve"> г. Воронеж, Железнодорожный район, улица Богатырская, дом 36</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36:34:0104042:2715</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16</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96,0 п.м, инв. № 13077, лит. 1А, 1Б, адрес (местонахождение) объекта: Воронежская область, г. Воронеж, от ТК4 до ж.д. 8 по ул. Электровозная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36:34:0104042:3297</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17</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Сети теплоснабжения, назначение: нежилое, протяженность d70 15 м; протяженность d45 5 м, инв. № 11662, лит. Т, адрес (местонахождение) объекта: Воронежская область, г. Воронеж, Железнодорожный район, улица Электровозная, дом 6</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36:34:0104042:2129</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18</w:t>
            </w:r>
          </w:p>
        </w:tc>
        <w:tc>
          <w:tcPr>
            <w:tcW w:w="6662" w:type="dxa"/>
            <w:tcBorders>
              <w:top w:val="nil"/>
              <w:left w:val="nil"/>
              <w:bottom w:val="single" w:sz="4" w:space="0" w:color="auto"/>
              <w:right w:val="single" w:sz="4" w:space="0" w:color="auto"/>
            </w:tcBorders>
            <w:vAlign w:val="center"/>
          </w:tcPr>
          <w:p w:rsidR="00F32FC3" w:rsidRPr="00F32FC3" w:rsidRDefault="00F32FC3" w:rsidP="001216A5">
            <w:pPr>
              <w:jc w:val="both"/>
              <w:rPr>
                <w:sz w:val="20"/>
                <w:szCs w:val="20"/>
              </w:rPr>
            </w:pPr>
            <w:r w:rsidRPr="00F32FC3">
              <w:rPr>
                <w:sz w:val="20"/>
                <w:szCs w:val="20"/>
              </w:rPr>
              <w:t>Сети теплоснабжения, назначение: нежилое, протяженность 3d100 60 м, инв. № 9701, лит. Т, адрес (местонахождение) объекта: Воронежская область, г. Воронеж, Железнодорожный район, улица Электровозная, дом 2</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36:34:0104042:2128</w:t>
            </w:r>
          </w:p>
        </w:tc>
      </w:tr>
      <w:tr w:rsidR="00F32FC3" w:rsidRPr="00F32FC3" w:rsidTr="001216A5">
        <w:trPr>
          <w:trHeight w:val="104"/>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19</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 xml:space="preserve">Тепловая сеть, назначение: коммуникационное, протяженность 33 п.м, инв. № 13076, лит. 1А, 1Б, адрес (местонахождение) объекта: Воронежская область, г. Воронеж, от ТК7 до ж.д. 4 по </w:t>
            </w:r>
            <w:r w:rsidRPr="00F32FC3">
              <w:rPr>
                <w:sz w:val="20"/>
                <w:szCs w:val="20"/>
              </w:rPr>
              <w:br/>
              <w:t>ул. Электровозная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36:34:0104042:3299</w:t>
            </w:r>
          </w:p>
        </w:tc>
      </w:tr>
      <w:tr w:rsidR="00F32FC3" w:rsidRPr="00F32FC3" w:rsidTr="001216A5">
        <w:trPr>
          <w:trHeight w:val="76"/>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20</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 xml:space="preserve">Тепловая сеть, назначение: коммуникационное, протяженность 118 м, </w:t>
            </w:r>
            <w:r w:rsidR="00B612ED">
              <w:rPr>
                <w:sz w:val="20"/>
                <w:szCs w:val="20"/>
              </w:rPr>
              <w:t xml:space="preserve"> </w:t>
            </w:r>
            <w:r w:rsidRPr="00F32FC3">
              <w:rPr>
                <w:sz w:val="20"/>
                <w:szCs w:val="20"/>
              </w:rPr>
              <w:t>инв. № 13081, лит. 1А, 1Б, адрес (местонахождение) объекта: Воронежская область, г. Воронеж, участок ввода сети отопления и ГВС ж.д. 34а по ул.Богатырская, проходящей по подвалу ж.д. 34 по ул. Богатырская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36:34:0000000:6675</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21</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 xml:space="preserve">Тепловая сеть, назначение: коммуникационное, протяженность 38 м, </w:t>
            </w:r>
            <w:r w:rsidR="00B612ED">
              <w:rPr>
                <w:sz w:val="20"/>
                <w:szCs w:val="20"/>
              </w:rPr>
              <w:t xml:space="preserve">           </w:t>
            </w:r>
            <w:r w:rsidRPr="00F32FC3">
              <w:rPr>
                <w:sz w:val="20"/>
                <w:szCs w:val="20"/>
              </w:rPr>
              <w:t>инв. № 13253, лит. 1А, 1Б, адрес (местонахождение) объекта: Воронежская область, г. Воронеж, от ТК10 до ж.д. 102 по ул. Калининградская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36:34:0104042:3303</w:t>
            </w:r>
          </w:p>
        </w:tc>
      </w:tr>
      <w:tr w:rsidR="00F32FC3" w:rsidRPr="00F32FC3" w:rsidTr="001216A5">
        <w:trPr>
          <w:trHeight w:val="70"/>
        </w:trPr>
        <w:tc>
          <w:tcPr>
            <w:tcW w:w="568" w:type="dxa"/>
            <w:tcBorders>
              <w:top w:val="nil"/>
              <w:left w:val="single" w:sz="4" w:space="0" w:color="auto"/>
              <w:bottom w:val="single" w:sz="4" w:space="0" w:color="auto"/>
              <w:right w:val="single" w:sz="4" w:space="0" w:color="auto"/>
            </w:tcBorders>
            <w:noWrap/>
            <w:vAlign w:val="center"/>
          </w:tcPr>
          <w:p w:rsidR="00F32FC3" w:rsidRPr="00F32FC3" w:rsidRDefault="00F32FC3" w:rsidP="001216A5">
            <w:pPr>
              <w:jc w:val="center"/>
              <w:rPr>
                <w:sz w:val="20"/>
                <w:szCs w:val="20"/>
              </w:rPr>
            </w:pPr>
            <w:r w:rsidRPr="00F32FC3">
              <w:rPr>
                <w:sz w:val="20"/>
                <w:szCs w:val="20"/>
              </w:rPr>
              <w:t>22</w:t>
            </w:r>
          </w:p>
        </w:tc>
        <w:tc>
          <w:tcPr>
            <w:tcW w:w="6662" w:type="dxa"/>
            <w:tcBorders>
              <w:top w:val="nil"/>
              <w:left w:val="nil"/>
              <w:bottom w:val="single" w:sz="4" w:space="0" w:color="auto"/>
              <w:right w:val="single" w:sz="4" w:space="0" w:color="auto"/>
            </w:tcBorders>
            <w:vAlign w:val="center"/>
          </w:tcPr>
          <w:p w:rsidR="00F32FC3" w:rsidRPr="00F32FC3" w:rsidRDefault="00F32FC3" w:rsidP="00B612ED">
            <w:pPr>
              <w:jc w:val="both"/>
              <w:rPr>
                <w:sz w:val="20"/>
                <w:szCs w:val="20"/>
              </w:rPr>
            </w:pPr>
            <w:r w:rsidRPr="00F32FC3">
              <w:rPr>
                <w:sz w:val="20"/>
                <w:szCs w:val="20"/>
              </w:rPr>
              <w:t>Тепловая сеть, назначение: коммуникационное, протяженность 320 п.м, инв. № 13082, лит. 1А, 1Б, адрес (местонахождение) объекта: Воронежская область, г. Воронеж, участок ввода сети отопления и ГВС ж.д. 36 по ул.Богатырская, проходящий по подвалу ж.д. 34а по ул. Богатырская</w:t>
            </w:r>
          </w:p>
        </w:tc>
        <w:tc>
          <w:tcPr>
            <w:tcW w:w="2238" w:type="dxa"/>
            <w:tcBorders>
              <w:top w:val="nil"/>
              <w:left w:val="nil"/>
              <w:bottom w:val="single" w:sz="4" w:space="0" w:color="auto"/>
              <w:right w:val="single" w:sz="4" w:space="0" w:color="auto"/>
            </w:tcBorders>
            <w:vAlign w:val="center"/>
          </w:tcPr>
          <w:p w:rsidR="00F32FC3" w:rsidRPr="00F32FC3" w:rsidRDefault="00F32FC3" w:rsidP="001216A5">
            <w:pPr>
              <w:jc w:val="center"/>
              <w:rPr>
                <w:sz w:val="20"/>
                <w:szCs w:val="20"/>
              </w:rPr>
            </w:pPr>
            <w:r w:rsidRPr="00F32FC3">
              <w:rPr>
                <w:sz w:val="20"/>
                <w:szCs w:val="20"/>
              </w:rPr>
              <w:t>36:34:0501020:32</w:t>
            </w:r>
          </w:p>
        </w:tc>
      </w:tr>
    </w:tbl>
    <w:p w:rsidR="00F32FC3" w:rsidRPr="00066E49" w:rsidRDefault="00F32FC3" w:rsidP="00F32FC3">
      <w:pPr>
        <w:widowControl w:val="0"/>
        <w:spacing w:before="140"/>
        <w:ind w:firstLine="851"/>
        <w:jc w:val="both"/>
        <w:rPr>
          <w:bCs/>
          <w:highlight w:val="yellow"/>
        </w:rPr>
      </w:pPr>
      <w:r w:rsidRPr="00066E49">
        <w:t>Свободное.</w:t>
      </w:r>
    </w:p>
    <w:p w:rsidR="00F32FC3" w:rsidRPr="00066E49" w:rsidRDefault="00F32FC3" w:rsidP="00F32FC3">
      <w:pPr>
        <w:widowControl w:val="0"/>
        <w:ind w:firstLine="851"/>
        <w:jc w:val="both"/>
        <w:rPr>
          <w:bCs/>
        </w:rPr>
      </w:pPr>
      <w:r w:rsidRPr="00066E49">
        <w:rPr>
          <w:bCs/>
        </w:rPr>
        <w:t>Начальная цена продажи муниципального имущества:</w:t>
      </w:r>
    </w:p>
    <w:p w:rsidR="00F32FC3" w:rsidRPr="00066E49" w:rsidRDefault="00F32FC3" w:rsidP="00F32FC3">
      <w:pPr>
        <w:widowControl w:val="0"/>
        <w:ind w:firstLine="851"/>
        <w:jc w:val="both"/>
        <w:rPr>
          <w:bCs/>
        </w:rPr>
      </w:pPr>
      <w:r w:rsidRPr="00066E49">
        <w:rPr>
          <w:bCs/>
        </w:rPr>
        <w:t xml:space="preserve">2 480 832,00 руб. </w:t>
      </w:r>
      <w:r w:rsidRPr="00066E49">
        <w:t xml:space="preserve">(Два миллиона четыреста восемьдесят тысяч восемьсот тридцать два рубля 00 копеек) без учета НДС, в том числе стоимость земельного участка </w:t>
      </w:r>
      <w:r w:rsidR="00E41B51">
        <w:t xml:space="preserve"> </w:t>
      </w:r>
      <w:r w:rsidRPr="00066E49">
        <w:t xml:space="preserve">297 660,00 руб. (Двести девяносто семь тысяч шестьсот шестьдесят рублей 00 копеек), определенная в соответствии с Федеральным </w:t>
      </w:r>
      <w:hyperlink r:id="rId8" w:history="1">
        <w:r w:rsidRPr="00066E49">
          <w:t>законом</w:t>
        </w:r>
      </w:hyperlink>
      <w:r w:rsidRPr="00066E49">
        <w:t xml:space="preserve"> от 29.07.1998 № 135-ФЗ </w:t>
      </w:r>
      <w:r w:rsidR="00E0271A">
        <w:t xml:space="preserve">                     </w:t>
      </w:r>
      <w:r w:rsidRPr="00066E49">
        <w:t>«Об оценочной деятельности в Российской Федерации».</w:t>
      </w:r>
    </w:p>
    <w:p w:rsidR="00F32FC3" w:rsidRPr="00066E49" w:rsidRDefault="00F32FC3" w:rsidP="00F32FC3">
      <w:pPr>
        <w:widowControl w:val="0"/>
        <w:ind w:firstLine="851"/>
        <w:jc w:val="both"/>
      </w:pPr>
      <w:r w:rsidRPr="00066E49">
        <w:rPr>
          <w:bCs/>
        </w:rPr>
        <w:t>Сумма задатка</w:t>
      </w:r>
      <w:r w:rsidRPr="00066E49">
        <w:t>:</w:t>
      </w:r>
    </w:p>
    <w:p w:rsidR="00F32FC3" w:rsidRPr="00066E49" w:rsidRDefault="00F32FC3" w:rsidP="00F32FC3">
      <w:pPr>
        <w:widowControl w:val="0"/>
        <w:shd w:val="clear" w:color="auto" w:fill="FFFFFF"/>
        <w:autoSpaceDE w:val="0"/>
        <w:autoSpaceDN w:val="0"/>
        <w:adjustRightInd w:val="0"/>
        <w:ind w:firstLine="851"/>
        <w:jc w:val="both"/>
      </w:pPr>
      <w:r w:rsidRPr="00066E49">
        <w:t>496 166,40 руб. (Четыреста девяносто шесть тысяч сто шестьдесят шесть рублей 40 копеек).</w:t>
      </w:r>
    </w:p>
    <w:p w:rsidR="00F32FC3" w:rsidRPr="00066E49" w:rsidRDefault="00F32FC3" w:rsidP="00F32FC3">
      <w:pPr>
        <w:ind w:firstLine="851"/>
        <w:jc w:val="both"/>
      </w:pPr>
      <w:r w:rsidRPr="00066E49">
        <w:t xml:space="preserve">Информация о предыдущих торгах: </w:t>
      </w:r>
    </w:p>
    <w:p w:rsidR="00F32FC3" w:rsidRPr="00066E49" w:rsidRDefault="00F32FC3" w:rsidP="00F32FC3">
      <w:pPr>
        <w:ind w:firstLine="851"/>
        <w:jc w:val="both"/>
      </w:pPr>
      <w:r w:rsidRPr="00066E49">
        <w:t>муниципальное имущество на торги не выставлялось.</w:t>
      </w:r>
    </w:p>
    <w:p w:rsidR="00FA2D94" w:rsidRDefault="00FA2D94" w:rsidP="00FA2D94">
      <w:pPr>
        <w:widowControl w:val="0"/>
        <w:ind w:firstLine="708"/>
        <w:jc w:val="both"/>
        <w:rPr>
          <w:highlight w:val="lightGray"/>
        </w:rPr>
      </w:pPr>
    </w:p>
    <w:p w:rsidR="00FA2D94" w:rsidRPr="00FA2D94" w:rsidRDefault="00FA2D94" w:rsidP="00FA2D94">
      <w:pPr>
        <w:widowControl w:val="0"/>
        <w:ind w:firstLine="708"/>
        <w:jc w:val="both"/>
      </w:pPr>
      <w:r w:rsidRPr="00FA2D94">
        <w:t xml:space="preserve">Информация и условия проведения конкурса публикуются на официальном сайте торгов </w:t>
      </w:r>
      <w:hyperlink r:id="rId9" w:history="1">
        <w:r w:rsidRPr="00FA2D94">
          <w:rPr>
            <w:rStyle w:val="af0"/>
            <w:b w:val="0"/>
            <w:lang w:val="en-US"/>
          </w:rPr>
          <w:t>www</w:t>
        </w:r>
        <w:r w:rsidRPr="00FA2D94">
          <w:rPr>
            <w:rStyle w:val="af0"/>
            <w:b w:val="0"/>
          </w:rPr>
          <w:t>.</w:t>
        </w:r>
        <w:r w:rsidRPr="00FA2D94">
          <w:rPr>
            <w:rStyle w:val="af0"/>
            <w:b w:val="0"/>
            <w:lang w:val="en-US"/>
          </w:rPr>
          <w:t>torgi</w:t>
        </w:r>
        <w:r w:rsidRPr="00FA2D94">
          <w:rPr>
            <w:rStyle w:val="af0"/>
            <w:b w:val="0"/>
          </w:rPr>
          <w:t>.</w:t>
        </w:r>
        <w:r w:rsidRPr="00FA2D94">
          <w:rPr>
            <w:rStyle w:val="af0"/>
            <w:b w:val="0"/>
            <w:lang w:val="en-US"/>
          </w:rPr>
          <w:t>gov</w:t>
        </w:r>
        <w:r w:rsidRPr="00FA2D94">
          <w:rPr>
            <w:rStyle w:val="af0"/>
            <w:b w:val="0"/>
          </w:rPr>
          <w:t>.</w:t>
        </w:r>
        <w:r w:rsidRPr="00FA2D94">
          <w:rPr>
            <w:rStyle w:val="af0"/>
            <w:b w:val="0"/>
            <w:lang w:val="en-US"/>
          </w:rPr>
          <w:t>ru</w:t>
        </w:r>
      </w:hyperlink>
      <w:r w:rsidRPr="00FA2D94">
        <w:rPr>
          <w:b/>
        </w:rPr>
        <w:t xml:space="preserve"> </w:t>
      </w:r>
      <w:r w:rsidRPr="00FA2D94">
        <w:t xml:space="preserve">в сети «Интернет», сайте администрации городского округа город Воронеж </w:t>
      </w:r>
      <w:hyperlink r:id="rId10" w:history="1">
        <w:r w:rsidRPr="00FA2D94">
          <w:rPr>
            <w:rStyle w:val="af0"/>
            <w:b w:val="0"/>
            <w:lang w:val="en-US"/>
          </w:rPr>
          <w:t>www</w:t>
        </w:r>
        <w:r w:rsidRPr="00FA2D94">
          <w:rPr>
            <w:rStyle w:val="af0"/>
            <w:b w:val="0"/>
          </w:rPr>
          <w:t>.</w:t>
        </w:r>
        <w:r w:rsidRPr="00FA2D94">
          <w:rPr>
            <w:rStyle w:val="af0"/>
            <w:b w:val="0"/>
            <w:lang w:val="en-US"/>
          </w:rPr>
          <w:t>voronezh</w:t>
        </w:r>
        <w:r w:rsidRPr="00FA2D94">
          <w:rPr>
            <w:rStyle w:val="af0"/>
            <w:b w:val="0"/>
          </w:rPr>
          <w:t>-</w:t>
        </w:r>
        <w:r w:rsidRPr="00FA2D94">
          <w:rPr>
            <w:rStyle w:val="af0"/>
            <w:b w:val="0"/>
            <w:lang w:val="en-US"/>
          </w:rPr>
          <w:t>city</w:t>
        </w:r>
        <w:r w:rsidRPr="00FA2D94">
          <w:rPr>
            <w:rStyle w:val="af0"/>
            <w:b w:val="0"/>
          </w:rPr>
          <w:t>.</w:t>
        </w:r>
        <w:r w:rsidRPr="00FA2D94">
          <w:rPr>
            <w:rStyle w:val="af0"/>
            <w:b w:val="0"/>
            <w:lang w:val="en-US"/>
          </w:rPr>
          <w:t>ru</w:t>
        </w:r>
      </w:hyperlink>
      <w:r w:rsidRPr="00FA2D94">
        <w:t xml:space="preserve"> в разделе «экономика» и газете «Берег».</w:t>
      </w:r>
    </w:p>
    <w:p w:rsidR="00FA2D94" w:rsidRPr="00FA2D94" w:rsidRDefault="00FA2D94" w:rsidP="00FA2D94">
      <w:pPr>
        <w:ind w:firstLine="708"/>
        <w:jc w:val="both"/>
      </w:pPr>
      <w:r w:rsidRPr="00FA2D94">
        <w:t xml:space="preserve">Ознакомиться с правилами проведения конкурса и полной информацией по продаваемым объектам, в том числе с проектом договора купли-продажи, можно в </w:t>
      </w:r>
      <w:r w:rsidRPr="00FA2D94">
        <w:lastRenderedPageBreak/>
        <w:t>управлении имущественных и земельных отношений администрации городского округа город Воронеж по адресу: г. Воронеж, ул. Пушкинская, д. 5, каб. 307 с 10.06.</w:t>
      </w:r>
      <w:r w:rsidRPr="00FA2D94">
        <w:rPr>
          <w:bCs/>
        </w:rPr>
        <w:t>2020</w:t>
      </w:r>
      <w:r w:rsidRPr="00FA2D94">
        <w:t xml:space="preserve"> по 06.07.2020 в рабочие дни с 10 часов 00 минут до 13 часов 00 минут; с 14 часов 00 минут до 16 часов 00 минут.</w:t>
      </w:r>
      <w:r w:rsidRPr="00FA2D94">
        <w:rPr>
          <w:b/>
        </w:rPr>
        <w:t xml:space="preserve"> </w:t>
      </w:r>
      <w:r w:rsidRPr="00FA2D94">
        <w:t>Контактный телефон: (473) 228-35-01.</w:t>
      </w:r>
    </w:p>
    <w:p w:rsidR="00FA2D94" w:rsidRPr="001C6843" w:rsidRDefault="00FA2D94" w:rsidP="00FA2D94">
      <w:pPr>
        <w:ind w:firstLine="708"/>
        <w:jc w:val="both"/>
      </w:pPr>
      <w:r w:rsidRPr="001C6843">
        <w:t xml:space="preserve">Осмотр объектов продажи проводится с </w:t>
      </w:r>
      <w:r w:rsidR="001C6843" w:rsidRPr="001C6843">
        <w:t>10</w:t>
      </w:r>
      <w:r w:rsidRPr="001C6843">
        <w:t>.0</w:t>
      </w:r>
      <w:r w:rsidR="001C6843" w:rsidRPr="001C6843">
        <w:t>6</w:t>
      </w:r>
      <w:r w:rsidRPr="001C6843">
        <w:t>.</w:t>
      </w:r>
      <w:r w:rsidRPr="001C6843">
        <w:rPr>
          <w:bCs/>
        </w:rPr>
        <w:t>2020</w:t>
      </w:r>
      <w:r w:rsidRPr="001C6843">
        <w:t xml:space="preserve"> по 0</w:t>
      </w:r>
      <w:r w:rsidR="001C6843" w:rsidRPr="001C6843">
        <w:t>6</w:t>
      </w:r>
      <w:r w:rsidRPr="001C6843">
        <w:t>.0</w:t>
      </w:r>
      <w:r w:rsidR="001C6843" w:rsidRPr="001C6843">
        <w:t>7</w:t>
      </w:r>
      <w:r w:rsidRPr="001C6843">
        <w:t>.2020 по предварительному согласованию с полномочными представителями Продавца.</w:t>
      </w:r>
    </w:p>
    <w:p w:rsidR="00FA2D94" w:rsidRPr="00573F85" w:rsidRDefault="00FA2D94" w:rsidP="00FA2D94">
      <w:pPr>
        <w:ind w:firstLine="709"/>
        <w:jc w:val="both"/>
      </w:pPr>
      <w:r w:rsidRPr="00573F85">
        <w:t>Форма заявки, проект договора купли-продажи прилагаются к настоящему информационному сообщению (Приложение № 2, № 3).</w:t>
      </w:r>
    </w:p>
    <w:p w:rsidR="00FA2D94" w:rsidRPr="00805AE1" w:rsidRDefault="00FA2D94" w:rsidP="00FA2D94">
      <w:pPr>
        <w:autoSpaceDE w:val="0"/>
        <w:autoSpaceDN w:val="0"/>
        <w:adjustRightInd w:val="0"/>
        <w:ind w:firstLine="709"/>
        <w:jc w:val="both"/>
      </w:pPr>
      <w:r w:rsidRPr="00805AE1">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FA2D94" w:rsidRPr="00805AE1" w:rsidRDefault="00FA2D94" w:rsidP="00FA2D94">
      <w:pPr>
        <w:autoSpaceDE w:val="0"/>
        <w:autoSpaceDN w:val="0"/>
        <w:adjustRightInd w:val="0"/>
        <w:ind w:firstLine="709"/>
        <w:jc w:val="both"/>
      </w:pPr>
      <w:r w:rsidRPr="00805AE1">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FA2D94" w:rsidRPr="00805AE1" w:rsidRDefault="00FA2D94" w:rsidP="00FA2D94">
      <w:pPr>
        <w:autoSpaceDE w:val="0"/>
        <w:autoSpaceDN w:val="0"/>
        <w:adjustRightInd w:val="0"/>
        <w:ind w:firstLine="709"/>
        <w:jc w:val="both"/>
      </w:pPr>
      <w:r w:rsidRPr="00805AE1">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AF5C97" w:rsidRPr="00BE770D" w:rsidRDefault="00AF5C97" w:rsidP="00721300">
      <w:pPr>
        <w:widowControl w:val="0"/>
        <w:ind w:firstLine="709"/>
        <w:jc w:val="both"/>
        <w:rPr>
          <w:b/>
          <w:bCs/>
          <w:highlight w:val="yellow"/>
        </w:rPr>
      </w:pPr>
    </w:p>
    <w:p w:rsidR="0073664C" w:rsidRPr="00440EE5" w:rsidRDefault="00440EE5" w:rsidP="00440EE5">
      <w:pPr>
        <w:pStyle w:val="af"/>
        <w:widowControl w:val="0"/>
        <w:spacing w:before="0" w:beforeAutospacing="0" w:after="0" w:afterAutospacing="0"/>
        <w:jc w:val="center"/>
        <w:rPr>
          <w:rFonts w:ascii="Times New Roman" w:hAnsi="Times New Roman" w:cs="Times New Roman"/>
          <w:b/>
          <w:bCs/>
          <w:color w:val="auto"/>
          <w:sz w:val="24"/>
          <w:szCs w:val="24"/>
        </w:rPr>
      </w:pPr>
      <w:r w:rsidRPr="00440EE5">
        <w:rPr>
          <w:rFonts w:ascii="Times New Roman" w:hAnsi="Times New Roman" w:cs="Times New Roman"/>
          <w:b/>
          <w:sz w:val="24"/>
          <w:szCs w:val="24"/>
        </w:rPr>
        <w:t>3. </w:t>
      </w:r>
      <w:r w:rsidR="0073664C" w:rsidRPr="00440EE5">
        <w:rPr>
          <w:rFonts w:ascii="Times New Roman" w:hAnsi="Times New Roman" w:cs="Times New Roman"/>
          <w:b/>
          <w:bCs/>
          <w:color w:val="auto"/>
          <w:sz w:val="24"/>
          <w:szCs w:val="24"/>
        </w:rPr>
        <w:t>Условия конкурса</w:t>
      </w:r>
    </w:p>
    <w:p w:rsidR="00D621D8" w:rsidRDefault="00D621D8" w:rsidP="00D621D8">
      <w:pPr>
        <w:pStyle w:val="ad"/>
        <w:widowControl w:val="0"/>
        <w:ind w:left="0" w:firstLine="709"/>
        <w:jc w:val="both"/>
      </w:pPr>
      <w:r w:rsidRPr="00D621D8">
        <w:t>Установить обременение приватизируемого муниципального имущества в виде инвестиционных обязательств по строительству, реконструкции и модернизации в соответствии с Инвестиционной программой ООО «Энерговид» в сфере теплоснабжения на 2020-2023 годы, утвержденной приказом департамента жилищно-коммунального хозяйства и энергетики Воронежской области от 25.10.2019 № 204.</w:t>
      </w:r>
    </w:p>
    <w:p w:rsidR="00D621D8" w:rsidRPr="00D621D8" w:rsidRDefault="00D621D8" w:rsidP="00D621D8">
      <w:pPr>
        <w:widowControl w:val="0"/>
        <w:ind w:firstLine="709"/>
        <w:jc w:val="both"/>
      </w:pPr>
      <w:r w:rsidRPr="00D621D8">
        <w:t>Предельный срок исполнения инвестиционных обязательств, превышение которого является существенным нарушением инвестиционного обязательства собственником и (или) законным владельцем имущества, составляет 4 года.</w:t>
      </w:r>
    </w:p>
    <w:p w:rsidR="00A46D29" w:rsidRPr="00215503" w:rsidRDefault="009517B9" w:rsidP="009517B9">
      <w:pPr>
        <w:ind w:firstLine="708"/>
        <w:jc w:val="both"/>
      </w:pPr>
      <w:r w:rsidRPr="00215503">
        <w:t xml:space="preserve">Установить обременение приватизируемого муниципального имущества в виде эксплуатационных обязательств согласно приложению </w:t>
      </w:r>
      <w:r w:rsidR="00D70381" w:rsidRPr="00215503">
        <w:t xml:space="preserve">№ </w:t>
      </w:r>
      <w:r w:rsidR="00D621D8" w:rsidRPr="00215503">
        <w:t>4</w:t>
      </w:r>
      <w:r w:rsidRPr="00215503">
        <w:t>.</w:t>
      </w:r>
    </w:p>
    <w:p w:rsidR="00215503" w:rsidRPr="00215503" w:rsidRDefault="00215503" w:rsidP="00215503">
      <w:pPr>
        <w:widowControl w:val="0"/>
        <w:ind w:firstLine="709"/>
        <w:jc w:val="both"/>
      </w:pPr>
      <w:r w:rsidRPr="00215503">
        <w:t xml:space="preserve">Условия инвестиционных обязательств и эксплуатационных обязательств в отношении </w:t>
      </w:r>
      <w:r w:rsidRPr="00215503">
        <w:rPr>
          <w:lang w:eastAsia="en-US"/>
        </w:rPr>
        <w:t>источников тепловой энергии, тепловых сетей, сетей горячего водоснабжения являющихся сложными вещами, распространяются на все их составные части</w:t>
      </w:r>
      <w:r w:rsidRPr="00215503">
        <w:t>.</w:t>
      </w:r>
    </w:p>
    <w:p w:rsidR="009517B9" w:rsidRDefault="009517B9" w:rsidP="00721300">
      <w:pPr>
        <w:widowControl w:val="0"/>
        <w:ind w:firstLine="708"/>
        <w:jc w:val="both"/>
        <w:rPr>
          <w:highlight w:val="yellow"/>
        </w:rPr>
      </w:pPr>
    </w:p>
    <w:p w:rsidR="00402680" w:rsidRPr="00402680" w:rsidRDefault="00402680" w:rsidP="00402680">
      <w:pPr>
        <w:pStyle w:val="ad"/>
        <w:ind w:left="0" w:firstLine="709"/>
        <w:jc w:val="center"/>
        <w:rPr>
          <w:rStyle w:val="af0"/>
        </w:rPr>
      </w:pPr>
      <w:r w:rsidRPr="00402680">
        <w:rPr>
          <w:b/>
          <w:bCs/>
          <w:szCs w:val="22"/>
        </w:rPr>
        <w:t>4.</w:t>
      </w:r>
      <w:r w:rsidRPr="00402680">
        <w:t> </w:t>
      </w:r>
      <w:r w:rsidRPr="00402680">
        <w:rPr>
          <w:rStyle w:val="af0"/>
        </w:rPr>
        <w:t>Условия участия в конкурсе в электронной форме</w:t>
      </w:r>
    </w:p>
    <w:p w:rsidR="00402680" w:rsidRPr="00402680" w:rsidRDefault="00402680" w:rsidP="00402680">
      <w:pPr>
        <w:ind w:firstLine="709"/>
        <w:jc w:val="both"/>
      </w:pPr>
      <w:r w:rsidRPr="00402680">
        <w:t>Участником конкурса может быть любое физическое и юридическое лицо                         (далее - претендент) за исключением:</w:t>
      </w:r>
    </w:p>
    <w:p w:rsidR="00402680" w:rsidRPr="00402680" w:rsidRDefault="00402680" w:rsidP="00402680">
      <w:pPr>
        <w:pStyle w:val="ad"/>
        <w:ind w:left="0" w:firstLine="709"/>
        <w:jc w:val="both"/>
        <w:rPr>
          <w:rFonts w:eastAsia="Calibri"/>
        </w:rPr>
      </w:pPr>
      <w:r w:rsidRPr="00402680">
        <w:rPr>
          <w:rFonts w:eastAsia="Calibri"/>
        </w:rPr>
        <w:t>государственных и муниципальных унитарных предприятий, государственных и муниципальных учреждений;</w:t>
      </w:r>
    </w:p>
    <w:p w:rsidR="00402680" w:rsidRPr="00402680" w:rsidRDefault="00402680" w:rsidP="00402680">
      <w:pPr>
        <w:pStyle w:val="ad"/>
        <w:ind w:left="0" w:firstLine="709"/>
        <w:jc w:val="both"/>
        <w:rPr>
          <w:rFonts w:eastAsia="Calibri"/>
        </w:rPr>
      </w:pPr>
      <w:r w:rsidRPr="00402680">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sidR="00211D1F">
        <w:rPr>
          <w:rFonts w:eastAsia="Calibri"/>
        </w:rPr>
        <w:t xml:space="preserve">                          </w:t>
      </w:r>
      <w:r w:rsidRPr="00402680">
        <w:rPr>
          <w:rFonts w:eastAsia="Calibri"/>
        </w:rPr>
        <w:t xml:space="preserve">25 процентов, кроме случаев, предусмотренных статьей 25 Федерального закона </w:t>
      </w:r>
      <w:r w:rsidRPr="00402680">
        <w:t>от 21.12.2001 № 178-ФЗ «О приватизации государственного и муниципального имущества</w:t>
      </w:r>
      <w:r w:rsidRPr="00402680">
        <w:rPr>
          <w:bCs/>
        </w:rPr>
        <w:t>»</w:t>
      </w:r>
      <w:r w:rsidRPr="00402680">
        <w:rPr>
          <w:rFonts w:eastAsia="Calibri"/>
        </w:rPr>
        <w:t>;</w:t>
      </w:r>
    </w:p>
    <w:p w:rsidR="00402680" w:rsidRPr="00402680" w:rsidRDefault="00402680" w:rsidP="00402680">
      <w:pPr>
        <w:ind w:firstLine="709"/>
        <w:jc w:val="both"/>
        <w:rPr>
          <w:rStyle w:val="af0"/>
        </w:rPr>
      </w:pPr>
      <w:r w:rsidRPr="00402680">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Pr="00402680">
          <w:t>перечень</w:t>
        </w:r>
      </w:hyperlink>
      <w:r w:rsidRPr="00402680">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402680" w:rsidRPr="00402680" w:rsidRDefault="00402680" w:rsidP="00402680">
      <w:pPr>
        <w:pStyle w:val="ad"/>
        <w:ind w:left="0" w:right="-2" w:firstLine="709"/>
        <w:jc w:val="both"/>
      </w:pPr>
      <w:r w:rsidRPr="00402680">
        <w:t>Претендент обязан осуществить следующие действия:</w:t>
      </w:r>
    </w:p>
    <w:p w:rsidR="00402680" w:rsidRPr="00402680" w:rsidRDefault="00402680" w:rsidP="00402680">
      <w:pPr>
        <w:pStyle w:val="ad"/>
        <w:ind w:left="0" w:right="-2" w:firstLine="709"/>
        <w:jc w:val="both"/>
      </w:pPr>
      <w:r w:rsidRPr="00402680">
        <w:t>- внести задаток в указанном в настоящем информационном сообщении порядке;</w:t>
      </w:r>
    </w:p>
    <w:p w:rsidR="00402680" w:rsidRPr="00402680" w:rsidRDefault="00402680" w:rsidP="00402680">
      <w:pPr>
        <w:pStyle w:val="ad"/>
        <w:ind w:left="0" w:right="-2" w:firstLine="709"/>
        <w:jc w:val="both"/>
      </w:pPr>
      <w:r w:rsidRPr="00402680">
        <w:t>- в установленном порядке подать заявку по утвержденной Продавцом форме.</w:t>
      </w:r>
    </w:p>
    <w:p w:rsidR="00402680" w:rsidRPr="00402680" w:rsidRDefault="00402680" w:rsidP="00402680">
      <w:pPr>
        <w:pStyle w:val="ad"/>
        <w:ind w:left="0" w:firstLine="709"/>
        <w:jc w:val="both"/>
        <w:rPr>
          <w:rStyle w:val="af0"/>
        </w:rPr>
      </w:pPr>
      <w:r w:rsidRPr="00402680">
        <w:t>Обязанность доказать свое право на участие в конкурсе возлагается на претендента.</w:t>
      </w:r>
    </w:p>
    <w:p w:rsidR="00402680" w:rsidRPr="00402680" w:rsidRDefault="00402680" w:rsidP="00402680">
      <w:pPr>
        <w:ind w:firstLine="709"/>
        <w:jc w:val="both"/>
      </w:pPr>
      <w:r w:rsidRPr="00402680">
        <w:lastRenderedPageBreak/>
        <w:t xml:space="preserve">Для обеспечения доступа к подаче заявки и дальнейшей процедуре конкурса в электронной форме претенденту необходимо пройти регистрацию на электронной площадке </w:t>
      </w:r>
      <w:r w:rsidRPr="00402680">
        <w:rPr>
          <w:color w:val="000000"/>
        </w:rPr>
        <w:t xml:space="preserve">ЗАО «Сбербанк-АСТ» </w:t>
      </w:r>
      <w:r w:rsidRPr="00402680">
        <w:t xml:space="preserve">(порядок регистрации подробно изложен в Инструкции по регистрации на Универсальной торговой платформе </w:t>
      </w:r>
      <w:r w:rsidRPr="00402680">
        <w:rPr>
          <w:color w:val="000000"/>
        </w:rPr>
        <w:t>ЗАО «Сбербанк-АСТ» utp.sberbank-ast.ru</w:t>
      </w:r>
      <w:r w:rsidRPr="00402680">
        <w:t xml:space="preserve"> и в торговой секции «Приватизация, аренда и продажа прав», а также </w:t>
      </w:r>
      <w:r w:rsidRPr="00402680">
        <w:rPr>
          <w:color w:val="000000"/>
        </w:rPr>
        <w:t>Регламенте торговой секции электронной торговой площадки ЗАО «Сбербанк-АСТ» «Приватизация, аренда и продажа прав»,</w:t>
      </w:r>
      <w:r w:rsidRPr="00402680">
        <w:t xml:space="preserve"> размещенных на официальном сайте</w:t>
      </w:r>
      <w:r w:rsidRPr="00402680">
        <w:rPr>
          <w:color w:val="000000"/>
        </w:rPr>
        <w:t xml:space="preserve"> utp.sberbank-ast.ru</w:t>
      </w:r>
      <w:r w:rsidRPr="00402680">
        <w:t>).</w:t>
      </w:r>
    </w:p>
    <w:p w:rsidR="00402680" w:rsidRDefault="00402680" w:rsidP="00721300">
      <w:pPr>
        <w:widowControl w:val="0"/>
        <w:ind w:firstLine="708"/>
        <w:jc w:val="both"/>
        <w:rPr>
          <w:highlight w:val="yellow"/>
        </w:rPr>
      </w:pPr>
    </w:p>
    <w:p w:rsidR="00440EE5" w:rsidRPr="00F958F6" w:rsidRDefault="00440EE5" w:rsidP="00440EE5">
      <w:pPr>
        <w:pStyle w:val="af"/>
        <w:widowControl w:val="0"/>
        <w:spacing w:before="0" w:beforeAutospacing="0" w:after="0" w:afterAutospacing="0"/>
        <w:ind w:firstLine="709"/>
        <w:jc w:val="center"/>
        <w:rPr>
          <w:rFonts w:ascii="Times New Roman" w:hAnsi="Times New Roman" w:cs="Times New Roman"/>
          <w:b/>
          <w:color w:val="auto"/>
          <w:sz w:val="24"/>
          <w:szCs w:val="24"/>
        </w:rPr>
      </w:pPr>
      <w:r w:rsidRPr="00F958F6">
        <w:rPr>
          <w:rFonts w:ascii="Times New Roman" w:hAnsi="Times New Roman" w:cs="Times New Roman"/>
          <w:b/>
          <w:bCs/>
          <w:sz w:val="24"/>
          <w:szCs w:val="24"/>
        </w:rPr>
        <w:t>5.</w:t>
      </w:r>
      <w:r w:rsidRPr="00F958F6">
        <w:rPr>
          <w:sz w:val="24"/>
          <w:szCs w:val="24"/>
        </w:rPr>
        <w:t> </w:t>
      </w:r>
      <w:r w:rsidRPr="00F958F6">
        <w:rPr>
          <w:rFonts w:ascii="Times New Roman" w:hAnsi="Times New Roman" w:cs="Times New Roman"/>
          <w:b/>
          <w:color w:val="auto"/>
          <w:sz w:val="24"/>
          <w:szCs w:val="24"/>
        </w:rPr>
        <w:t>Порядок внесения задатка и его возврата</w:t>
      </w:r>
    </w:p>
    <w:p w:rsidR="00440EE5" w:rsidRPr="00F958F6" w:rsidRDefault="00440EE5" w:rsidP="00440EE5">
      <w:pPr>
        <w:pStyle w:val="af"/>
        <w:widowControl w:val="0"/>
        <w:spacing w:before="0" w:beforeAutospacing="0" w:after="0" w:afterAutospacing="0"/>
        <w:ind w:firstLine="709"/>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Для участия в конкурсе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
    <w:p w:rsidR="00440EE5" w:rsidRPr="00F958F6" w:rsidRDefault="00440EE5" w:rsidP="00440EE5">
      <w:pPr>
        <w:ind w:firstLine="708"/>
        <w:jc w:val="both"/>
      </w:pPr>
      <w:r w:rsidRPr="00F958F6">
        <w:rPr>
          <w:b/>
          <w:bCs/>
        </w:rPr>
        <w:t xml:space="preserve">Получатель платежа: </w:t>
      </w:r>
      <w:r w:rsidRPr="00F958F6">
        <w:t>ЗАО «Сбербанк-АСТ»</w:t>
      </w:r>
    </w:p>
    <w:p w:rsidR="00440EE5" w:rsidRPr="00F958F6" w:rsidRDefault="00440EE5" w:rsidP="00440EE5">
      <w:pPr>
        <w:ind w:firstLine="708"/>
        <w:jc w:val="both"/>
      </w:pPr>
      <w:r w:rsidRPr="00F958F6">
        <w:rPr>
          <w:b/>
          <w:bCs/>
        </w:rPr>
        <w:t xml:space="preserve">Банковские реквизиты: </w:t>
      </w:r>
      <w:r w:rsidRPr="00F958F6">
        <w:t>Публичное акционерное общество Сбербанк России</w:t>
      </w:r>
    </w:p>
    <w:p w:rsidR="00440EE5" w:rsidRPr="00F958F6" w:rsidRDefault="00440EE5" w:rsidP="00440EE5">
      <w:pPr>
        <w:ind w:firstLine="708"/>
        <w:jc w:val="both"/>
      </w:pPr>
      <w:r w:rsidRPr="00F958F6">
        <w:t>БИК 044525225</w:t>
      </w:r>
    </w:p>
    <w:p w:rsidR="00440EE5" w:rsidRPr="00F958F6" w:rsidRDefault="00440EE5" w:rsidP="00440EE5">
      <w:pPr>
        <w:ind w:firstLine="708"/>
        <w:jc w:val="both"/>
      </w:pPr>
      <w:r w:rsidRPr="00F958F6">
        <w:t>Расчётный счёт: 40702810300020038047</w:t>
      </w:r>
    </w:p>
    <w:p w:rsidR="00440EE5" w:rsidRPr="00F958F6" w:rsidRDefault="00440EE5" w:rsidP="00440EE5">
      <w:pPr>
        <w:ind w:firstLine="708"/>
        <w:jc w:val="both"/>
      </w:pPr>
      <w:r w:rsidRPr="00F958F6">
        <w:t>Корр. счёт 30101810400000000225</w:t>
      </w:r>
    </w:p>
    <w:p w:rsidR="00440EE5" w:rsidRPr="00F958F6" w:rsidRDefault="00440EE5" w:rsidP="00440EE5">
      <w:pPr>
        <w:ind w:firstLine="708"/>
        <w:jc w:val="both"/>
      </w:pPr>
      <w:r w:rsidRPr="00F958F6">
        <w:t>ИНН 7707308480 КПП 770701001</w:t>
      </w:r>
    </w:p>
    <w:p w:rsidR="00440EE5" w:rsidRPr="00F958F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Назначение платежа – задаток для участия в конкурсе в электронной форме (дата продажи).</w:t>
      </w:r>
    </w:p>
    <w:p w:rsidR="004764F5" w:rsidRDefault="00440EE5" w:rsidP="004764F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Задаток вносится претендентом лично платежом в валюте Российской Федерации и должен поступить на указанный выше счет на момент подачи заявки.</w:t>
      </w:r>
    </w:p>
    <w:p w:rsidR="00440EE5" w:rsidRPr="004764F5" w:rsidRDefault="00440EE5" w:rsidP="004764F5">
      <w:pPr>
        <w:pStyle w:val="af"/>
        <w:widowControl w:val="0"/>
        <w:spacing w:before="0" w:beforeAutospacing="0" w:after="0" w:afterAutospacing="0"/>
        <w:ind w:firstLine="708"/>
        <w:jc w:val="both"/>
        <w:rPr>
          <w:rStyle w:val="af0"/>
          <w:rFonts w:ascii="Times New Roman" w:hAnsi="Times New Roman" w:cs="Times New Roman"/>
          <w:b w:val="0"/>
          <w:bCs w:val="0"/>
          <w:color w:val="auto"/>
          <w:sz w:val="24"/>
          <w:szCs w:val="24"/>
        </w:rPr>
      </w:pPr>
      <w:r w:rsidRPr="004764F5">
        <w:rPr>
          <w:rStyle w:val="af0"/>
          <w:rFonts w:ascii="Times New Roman" w:hAnsi="Times New Roman" w:cs="Times New Roman"/>
          <w:b w:val="0"/>
          <w:color w:val="auto"/>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440EE5" w:rsidRPr="00F958F6" w:rsidRDefault="00440EE5" w:rsidP="00440EE5">
      <w:pPr>
        <w:ind w:firstLine="709"/>
        <w:jc w:val="both"/>
      </w:pPr>
      <w:r w:rsidRPr="00F958F6">
        <w:t xml:space="preserve">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конкурсе в электронной форме не допускается. </w:t>
      </w:r>
    </w:p>
    <w:p w:rsidR="00440EE5" w:rsidRPr="00F958F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440EE5" w:rsidRPr="00F958F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Лицам, перечислившим задаток для участия в конкурсе в электронной форме по продаже муниципального имущества денежные средства возвращаются в следующем порядке:</w:t>
      </w:r>
    </w:p>
    <w:p w:rsidR="00440EE5" w:rsidRPr="00F958F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 участникам конкурса, за исключением его победителя, – в течение 5 календарных дней со дня подведения итогов конкурса;</w:t>
      </w:r>
    </w:p>
    <w:p w:rsidR="00440EE5" w:rsidRPr="00F958F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958F6">
        <w:rPr>
          <w:rFonts w:ascii="Times New Roman" w:hAnsi="Times New Roman" w:cs="Times New Roman"/>
          <w:color w:val="auto"/>
          <w:sz w:val="24"/>
          <w:szCs w:val="24"/>
        </w:rPr>
        <w:t>- претендентам, не допущенным к участию в конкурсе, – в течение 5 календарных дней со дня подписания протокола о признании претендентов участниками.</w:t>
      </w:r>
    </w:p>
    <w:p w:rsidR="00440EE5" w:rsidRDefault="00440EE5" w:rsidP="00721300">
      <w:pPr>
        <w:widowControl w:val="0"/>
        <w:ind w:firstLine="708"/>
        <w:jc w:val="both"/>
        <w:rPr>
          <w:highlight w:val="yellow"/>
        </w:rPr>
      </w:pPr>
    </w:p>
    <w:p w:rsidR="008739FC" w:rsidRPr="008739FC" w:rsidRDefault="008739FC" w:rsidP="008739FC">
      <w:pPr>
        <w:pStyle w:val="af"/>
        <w:widowControl w:val="0"/>
        <w:spacing w:before="0" w:beforeAutospacing="0" w:after="0" w:afterAutospacing="0"/>
        <w:ind w:firstLine="709"/>
        <w:jc w:val="center"/>
        <w:rPr>
          <w:rFonts w:ascii="Times New Roman" w:hAnsi="Times New Roman" w:cs="Times New Roman"/>
          <w:b/>
          <w:sz w:val="24"/>
          <w:szCs w:val="24"/>
        </w:rPr>
      </w:pPr>
      <w:r w:rsidRPr="008739FC">
        <w:rPr>
          <w:rFonts w:ascii="Times New Roman" w:hAnsi="Times New Roman" w:cs="Times New Roman"/>
          <w:b/>
          <w:bCs/>
          <w:sz w:val="24"/>
          <w:szCs w:val="24"/>
        </w:rPr>
        <w:t>6.</w:t>
      </w:r>
      <w:r w:rsidRPr="008739FC">
        <w:rPr>
          <w:b/>
          <w:sz w:val="24"/>
          <w:szCs w:val="24"/>
        </w:rPr>
        <w:t> </w:t>
      </w:r>
      <w:r w:rsidRPr="008739FC">
        <w:rPr>
          <w:rFonts w:ascii="Times New Roman" w:hAnsi="Times New Roman" w:cs="Times New Roman"/>
          <w:b/>
          <w:sz w:val="24"/>
          <w:szCs w:val="24"/>
        </w:rPr>
        <w:t>Порядок подачи заявок на участие в конкурсе в электронной форме по продаже муниципального имущества</w:t>
      </w:r>
    </w:p>
    <w:p w:rsidR="008739FC" w:rsidRPr="008739FC" w:rsidRDefault="008739FC" w:rsidP="008739FC">
      <w:pPr>
        <w:ind w:firstLine="709"/>
        <w:jc w:val="both"/>
      </w:pPr>
      <w:r w:rsidRPr="008739FC">
        <w:t xml:space="preserve">Заявки подаются путем заполнения и собственноручного подписания установленной Продавцом формы заявки согласно Приложению № 2 к настоящему информационному сообщению, и размещения ее электронного образа (документа на бумажном носителе, преобразованного в электронно-цифровую форму путем сканирования с сохранением его реквизитов), с приложением электронных образов документов в соответствии с перечнем, указанным в настоящем информационном сообщении, на сайте электронной площадки </w:t>
      </w:r>
      <w:r w:rsidRPr="008739FC">
        <w:rPr>
          <w:color w:val="000000"/>
        </w:rPr>
        <w:t>utp.sberbank-ast.ru</w:t>
      </w:r>
      <w:r w:rsidRPr="008739FC">
        <w:t>. Одно лицо имеет право подать только одну заявку.</w:t>
      </w:r>
    </w:p>
    <w:p w:rsidR="008739FC" w:rsidRPr="008739FC" w:rsidRDefault="008739FC" w:rsidP="008739FC">
      <w:pPr>
        <w:ind w:firstLine="709"/>
        <w:jc w:val="both"/>
      </w:pPr>
      <w:r w:rsidRPr="008739FC">
        <w:t>Заявки подаются, начиная с даты начала приема заявок до даты окончания приема заявок, указанной в настоящем информационном сообщении.</w:t>
      </w:r>
    </w:p>
    <w:p w:rsidR="008739FC" w:rsidRPr="008739FC" w:rsidRDefault="008739FC" w:rsidP="008739FC">
      <w:pPr>
        <w:ind w:firstLine="709"/>
        <w:jc w:val="both"/>
      </w:pPr>
      <w:r w:rsidRPr="008739FC">
        <w:lastRenderedPageBreak/>
        <w:t>Заявки подаются и принимаются одновременно с полным комплектом требуемых для участия в конкурсе в электронной форме документов.</w:t>
      </w:r>
    </w:p>
    <w:p w:rsidR="008739FC" w:rsidRPr="008739FC" w:rsidRDefault="008739FC" w:rsidP="008739FC">
      <w:pPr>
        <w:pStyle w:val="ConsPlusNormal"/>
        <w:ind w:firstLine="709"/>
        <w:jc w:val="both"/>
        <w:rPr>
          <w:b w:val="0"/>
          <w:sz w:val="24"/>
          <w:szCs w:val="24"/>
        </w:rPr>
      </w:pPr>
      <w:r w:rsidRPr="008739FC">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739FC" w:rsidRPr="008739FC" w:rsidRDefault="008739FC" w:rsidP="008739FC">
      <w:pPr>
        <w:autoSpaceDE w:val="0"/>
        <w:autoSpaceDN w:val="0"/>
        <w:adjustRightInd w:val="0"/>
        <w:ind w:firstLine="709"/>
        <w:jc w:val="both"/>
      </w:pPr>
      <w:r w:rsidRPr="008739FC">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8739FC" w:rsidRPr="008739FC" w:rsidRDefault="008739FC" w:rsidP="008739FC">
      <w:pPr>
        <w:pStyle w:val="ConsPlusNormal"/>
        <w:ind w:firstLine="709"/>
        <w:jc w:val="both"/>
        <w:rPr>
          <w:b w:val="0"/>
          <w:sz w:val="24"/>
          <w:szCs w:val="24"/>
        </w:rPr>
      </w:pPr>
      <w:r w:rsidRPr="008739FC">
        <w:rPr>
          <w:b w:val="0"/>
          <w:sz w:val="24"/>
          <w:szCs w:val="24"/>
        </w:rPr>
        <w:t>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w:t>
      </w:r>
    </w:p>
    <w:p w:rsidR="008739FC" w:rsidRPr="008739FC" w:rsidRDefault="008739FC" w:rsidP="008739FC">
      <w:pPr>
        <w:pStyle w:val="ConsPlusNormal"/>
        <w:widowControl w:val="0"/>
        <w:ind w:firstLine="709"/>
        <w:jc w:val="both"/>
        <w:rPr>
          <w:b w:val="0"/>
          <w:sz w:val="24"/>
          <w:szCs w:val="24"/>
        </w:rPr>
      </w:pPr>
      <w:r w:rsidRPr="008739FC">
        <w:rPr>
          <w:b w:val="0"/>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739FC" w:rsidRPr="008739FC" w:rsidRDefault="008739FC" w:rsidP="008739FC">
      <w:pPr>
        <w:ind w:firstLine="709"/>
        <w:jc w:val="both"/>
      </w:pPr>
      <w:r w:rsidRPr="008739FC">
        <w:t>Претендент вправе не позднее даты окончания приема заявок отозвать заявку путем направления уведомления об отзыве заявки на электронную площадку.</w:t>
      </w:r>
    </w:p>
    <w:p w:rsidR="008739FC" w:rsidRPr="000553CA" w:rsidRDefault="008739FC" w:rsidP="008739FC">
      <w:pPr>
        <w:pStyle w:val="af"/>
        <w:widowControl w:val="0"/>
        <w:spacing w:before="0" w:beforeAutospacing="0" w:after="0" w:afterAutospacing="0"/>
        <w:ind w:firstLine="709"/>
        <w:jc w:val="both"/>
        <w:rPr>
          <w:rFonts w:ascii="Times New Roman" w:hAnsi="Times New Roman" w:cs="Times New Roman"/>
          <w:sz w:val="24"/>
          <w:szCs w:val="24"/>
          <w:highlight w:val="lightGray"/>
        </w:rPr>
      </w:pPr>
      <w:r w:rsidRPr="008739FC">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8739FC" w:rsidRDefault="008739FC" w:rsidP="00721300">
      <w:pPr>
        <w:widowControl w:val="0"/>
        <w:ind w:firstLine="708"/>
        <w:jc w:val="both"/>
        <w:rPr>
          <w:highlight w:val="yellow"/>
        </w:rPr>
      </w:pPr>
    </w:p>
    <w:p w:rsidR="008E547B" w:rsidRPr="008E547B" w:rsidRDefault="008E547B" w:rsidP="008E547B">
      <w:pPr>
        <w:ind w:firstLine="709"/>
        <w:jc w:val="center"/>
        <w:rPr>
          <w:b/>
          <w:bCs/>
          <w:szCs w:val="22"/>
        </w:rPr>
      </w:pPr>
      <w:r w:rsidRPr="008E547B">
        <w:rPr>
          <w:b/>
          <w:bCs/>
        </w:rPr>
        <w:t>7.</w:t>
      </w:r>
      <w:r w:rsidRPr="008E547B">
        <w:rPr>
          <w:b/>
        </w:rPr>
        <w:t> </w:t>
      </w:r>
      <w:r w:rsidRPr="008E547B">
        <w:rPr>
          <w:b/>
          <w:bCs/>
          <w:szCs w:val="22"/>
        </w:rPr>
        <w:t>Перечень документов, представляемых претендентами для участия в конкурсе в электронной форме, и требования к их оформлению</w:t>
      </w:r>
    </w:p>
    <w:p w:rsidR="008E547B" w:rsidRPr="008E547B" w:rsidRDefault="008E547B" w:rsidP="008E547B">
      <w:pPr>
        <w:ind w:firstLine="720"/>
        <w:jc w:val="both"/>
      </w:pPr>
      <w:r w:rsidRPr="008E547B">
        <w:t>Для участия в конкурсе в электронной форме претенденты (лично или через своего представителя) одновременно с заявкой на участие в конкурсе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8E547B" w:rsidRPr="008E547B" w:rsidRDefault="008E547B" w:rsidP="008E547B">
      <w:pPr>
        <w:ind w:firstLine="720"/>
        <w:jc w:val="both"/>
      </w:pPr>
      <w:r w:rsidRPr="008E547B">
        <w:rPr>
          <w:u w:val="single"/>
        </w:rPr>
        <w:t>юридические лица</w:t>
      </w:r>
      <w:r w:rsidRPr="008E547B">
        <w:t>:</w:t>
      </w:r>
    </w:p>
    <w:p w:rsidR="008E547B" w:rsidRPr="008E547B" w:rsidRDefault="008E547B" w:rsidP="008E547B">
      <w:pPr>
        <w:ind w:firstLine="720"/>
        <w:jc w:val="both"/>
      </w:pPr>
      <w:r w:rsidRPr="008E547B">
        <w:t>- учредительные документы;</w:t>
      </w:r>
    </w:p>
    <w:p w:rsidR="008E547B" w:rsidRPr="008E547B" w:rsidRDefault="008E547B" w:rsidP="008E547B">
      <w:pPr>
        <w:ind w:firstLine="720"/>
        <w:jc w:val="both"/>
      </w:pPr>
      <w:r w:rsidRPr="008E547B">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E547B" w:rsidRPr="008E547B" w:rsidRDefault="008E547B" w:rsidP="008E547B">
      <w:pPr>
        <w:ind w:firstLine="720"/>
        <w:jc w:val="both"/>
      </w:pPr>
      <w:r w:rsidRPr="008E547B">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E547B" w:rsidRPr="008E547B" w:rsidRDefault="008E547B" w:rsidP="008E547B">
      <w:pPr>
        <w:ind w:firstLine="720"/>
        <w:jc w:val="both"/>
      </w:pPr>
      <w:r w:rsidRPr="008E547B">
        <w:rPr>
          <w:u w:val="single"/>
        </w:rPr>
        <w:t>физические лица</w:t>
      </w:r>
      <w:r w:rsidRPr="008E547B">
        <w:t xml:space="preserve"> представляют документ, удостоверяющий личность (копии всех его листов).</w:t>
      </w:r>
    </w:p>
    <w:p w:rsidR="008E547B" w:rsidRPr="008E547B" w:rsidRDefault="008E547B" w:rsidP="008E547B">
      <w:pPr>
        <w:ind w:firstLine="720"/>
        <w:jc w:val="both"/>
      </w:pPr>
      <w:r w:rsidRPr="008E547B">
        <w:rPr>
          <w:color w:val="000000"/>
        </w:rPr>
        <w:t>Допустимые форматы загружаемых файлов: .doc, .docx, .pdf, .</w:t>
      </w:r>
      <w:r w:rsidRPr="008E547B">
        <w:rPr>
          <w:color w:val="000000"/>
          <w:lang w:val="en-US"/>
        </w:rPr>
        <w:t>txt</w:t>
      </w:r>
      <w:r w:rsidRPr="008E547B">
        <w:rPr>
          <w:color w:val="000000"/>
        </w:rPr>
        <w:t>, .</w:t>
      </w:r>
      <w:r w:rsidRPr="008E547B">
        <w:rPr>
          <w:color w:val="000000"/>
          <w:lang w:val="en-US"/>
        </w:rPr>
        <w:t>rtf</w:t>
      </w:r>
      <w:r w:rsidRPr="008E547B">
        <w:rPr>
          <w:color w:val="000000"/>
        </w:rPr>
        <w:t>, .</w:t>
      </w:r>
      <w:r w:rsidRPr="008E547B">
        <w:rPr>
          <w:color w:val="000000"/>
          <w:lang w:val="en-US"/>
        </w:rPr>
        <w:t>zip</w:t>
      </w:r>
      <w:r w:rsidRPr="008E547B">
        <w:rPr>
          <w:color w:val="000000"/>
        </w:rPr>
        <w:t>, .</w:t>
      </w:r>
      <w:r w:rsidRPr="008E547B">
        <w:rPr>
          <w:color w:val="000000"/>
          <w:lang w:val="en-US"/>
        </w:rPr>
        <w:t>rar</w:t>
      </w:r>
      <w:r w:rsidRPr="008E547B">
        <w:rPr>
          <w:color w:val="000000"/>
        </w:rPr>
        <w:t>, .7</w:t>
      </w:r>
      <w:r w:rsidRPr="008E547B">
        <w:rPr>
          <w:color w:val="000000"/>
          <w:lang w:val="en-US"/>
        </w:rPr>
        <w:t>z</w:t>
      </w:r>
      <w:r w:rsidRPr="008E547B">
        <w:rPr>
          <w:color w:val="000000"/>
        </w:rPr>
        <w:t>, jpg, .gif, .</w:t>
      </w:r>
      <w:r w:rsidRPr="008E547B">
        <w:rPr>
          <w:color w:val="000000"/>
          <w:lang w:val="en-US"/>
        </w:rPr>
        <w:t>png</w:t>
      </w:r>
      <w:r w:rsidRPr="008E547B">
        <w:rPr>
          <w:color w:val="000000"/>
        </w:rPr>
        <w:t>.</w:t>
      </w:r>
    </w:p>
    <w:p w:rsidR="008E547B" w:rsidRPr="008E547B" w:rsidRDefault="008E547B" w:rsidP="008E547B">
      <w:pPr>
        <w:ind w:firstLine="720"/>
        <w:jc w:val="both"/>
      </w:pPr>
      <w:r w:rsidRPr="008E547B">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E547B" w:rsidRPr="008E547B" w:rsidRDefault="008E547B" w:rsidP="008E547B">
      <w:pPr>
        <w:ind w:firstLine="720"/>
        <w:jc w:val="both"/>
      </w:pPr>
      <w:r w:rsidRPr="008E547B">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E547B" w:rsidRPr="008E547B" w:rsidRDefault="008E547B" w:rsidP="008E547B">
      <w:pPr>
        <w:ind w:firstLine="720"/>
        <w:jc w:val="both"/>
      </w:pPr>
      <w:r w:rsidRPr="008E547B">
        <w:t>Указанные документы в части их оформления и содержания должны соответствовать требованиям законодательства Российской Федерации.</w:t>
      </w:r>
    </w:p>
    <w:p w:rsidR="008E547B" w:rsidRPr="008E547B" w:rsidRDefault="008E547B" w:rsidP="008E547B">
      <w:pPr>
        <w:ind w:firstLine="720"/>
        <w:jc w:val="both"/>
      </w:pPr>
      <w:r w:rsidRPr="008E547B">
        <w:t>Не подлежат рассмотрению документы, исполненные карандашом, имеющие подчистки, приписки, иные не оговоренные в них исправления.</w:t>
      </w:r>
    </w:p>
    <w:p w:rsidR="008E547B" w:rsidRPr="008E547B" w:rsidRDefault="008E547B" w:rsidP="008E547B">
      <w:pPr>
        <w:widowControl w:val="0"/>
        <w:ind w:firstLine="720"/>
        <w:jc w:val="both"/>
      </w:pPr>
      <w:r w:rsidRPr="008E547B">
        <w:t xml:space="preserve">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w:t>
      </w:r>
      <w:r w:rsidRPr="008E547B">
        <w:lastRenderedPageBreak/>
        <w:t>документ оформлен нотариально, соответствующие исправления должны быть также подтверждены нотариусом.</w:t>
      </w:r>
    </w:p>
    <w:p w:rsidR="008E547B" w:rsidRDefault="008E547B" w:rsidP="00721300">
      <w:pPr>
        <w:widowControl w:val="0"/>
        <w:ind w:firstLine="708"/>
        <w:jc w:val="both"/>
        <w:rPr>
          <w:highlight w:val="yellow"/>
        </w:rPr>
      </w:pPr>
    </w:p>
    <w:p w:rsidR="00132CE6" w:rsidRPr="00132CE6" w:rsidRDefault="00132CE6" w:rsidP="00132CE6">
      <w:pPr>
        <w:pStyle w:val="af"/>
        <w:widowControl w:val="0"/>
        <w:spacing w:before="0" w:beforeAutospacing="0" w:after="0" w:afterAutospacing="0" w:line="240" w:lineRule="auto"/>
        <w:ind w:firstLine="709"/>
        <w:jc w:val="center"/>
        <w:rPr>
          <w:rFonts w:ascii="Times New Roman" w:hAnsi="Times New Roman" w:cs="Times New Roman"/>
          <w:b/>
          <w:bCs/>
          <w:sz w:val="24"/>
          <w:szCs w:val="24"/>
        </w:rPr>
      </w:pPr>
      <w:r w:rsidRPr="00132CE6">
        <w:rPr>
          <w:rFonts w:ascii="Times New Roman" w:hAnsi="Times New Roman" w:cs="Times New Roman"/>
          <w:b/>
          <w:bCs/>
          <w:sz w:val="24"/>
          <w:szCs w:val="24"/>
        </w:rPr>
        <w:t>8.</w:t>
      </w:r>
      <w:r w:rsidRPr="00132CE6">
        <w:rPr>
          <w:b/>
          <w:sz w:val="24"/>
          <w:szCs w:val="24"/>
        </w:rPr>
        <w:t> </w:t>
      </w:r>
      <w:r w:rsidRPr="00132CE6">
        <w:rPr>
          <w:rFonts w:ascii="Times New Roman" w:hAnsi="Times New Roman" w:cs="Times New Roman"/>
          <w:b/>
          <w:bCs/>
          <w:sz w:val="24"/>
          <w:szCs w:val="24"/>
        </w:rPr>
        <w:t>Определение участников конкурса в электронной форме по продаже муниципального имущества</w:t>
      </w:r>
    </w:p>
    <w:p w:rsidR="00132CE6" w:rsidRPr="00132CE6" w:rsidRDefault="00132CE6" w:rsidP="00132CE6">
      <w:pPr>
        <w:pStyle w:val="af"/>
        <w:widowControl w:val="0"/>
        <w:spacing w:before="0" w:beforeAutospacing="0" w:after="0" w:afterAutospacing="0"/>
        <w:ind w:firstLine="709"/>
        <w:jc w:val="both"/>
        <w:rPr>
          <w:rFonts w:ascii="Times New Roman" w:hAnsi="Times New Roman" w:cs="Times New Roman"/>
          <w:sz w:val="24"/>
          <w:szCs w:val="24"/>
        </w:rPr>
      </w:pPr>
      <w:r w:rsidRPr="00132CE6">
        <w:rPr>
          <w:rFonts w:ascii="Times New Roman" w:hAnsi="Times New Roman" w:cs="Times New Roman"/>
          <w:bCs/>
          <w:sz w:val="24"/>
          <w:szCs w:val="24"/>
        </w:rPr>
        <w:t xml:space="preserve">В указанный </w:t>
      </w:r>
      <w:r w:rsidRPr="00132CE6">
        <w:rPr>
          <w:rFonts w:ascii="Times New Roman" w:hAnsi="Times New Roman" w:cs="Times New Roman"/>
          <w:sz w:val="24"/>
          <w:szCs w:val="24"/>
        </w:rPr>
        <w:t>в настоящем информационном сообщении день определения участников конкурса в электронной форме Продавец рассматривает заявки и документы претендентов.</w:t>
      </w:r>
    </w:p>
    <w:p w:rsidR="00132CE6" w:rsidRPr="00132CE6" w:rsidRDefault="00132CE6" w:rsidP="00132CE6">
      <w:pPr>
        <w:ind w:firstLine="708"/>
        <w:jc w:val="both"/>
      </w:pPr>
      <w:r w:rsidRPr="00132CE6">
        <w:t>По результатам рассмотрения заявок и документов Продавец принимает решение о признании претендентов участниками конкурса в электронной форме.</w:t>
      </w:r>
    </w:p>
    <w:p w:rsidR="00132CE6" w:rsidRPr="00132CE6" w:rsidRDefault="00132CE6" w:rsidP="00132CE6">
      <w:pPr>
        <w:ind w:firstLine="708"/>
        <w:jc w:val="both"/>
      </w:pPr>
      <w:r w:rsidRPr="00132CE6">
        <w:t>К участию в процедуре продажи имущества допускаются лица, признанные Продавцом в соответствии Федеральным законом о приватизации участниками.</w:t>
      </w:r>
    </w:p>
    <w:p w:rsidR="00132CE6" w:rsidRPr="00132CE6" w:rsidRDefault="00132CE6" w:rsidP="00132CE6">
      <w:pPr>
        <w:ind w:firstLine="708"/>
        <w:jc w:val="both"/>
      </w:pPr>
      <w:r w:rsidRPr="00132CE6">
        <w:t>Претендент не допускается к участию в конкурсе в электронной форме по следующим основаниям:</w:t>
      </w:r>
    </w:p>
    <w:p w:rsidR="00132CE6" w:rsidRPr="00132CE6" w:rsidRDefault="00132CE6" w:rsidP="00132CE6">
      <w:pPr>
        <w:ind w:firstLine="709"/>
        <w:jc w:val="both"/>
      </w:pPr>
      <w:r w:rsidRPr="00132CE6">
        <w:t>- представленные документы не подтверждают право претендента быть покупателем в соответствии с законодательством Российской Федерации;</w:t>
      </w:r>
    </w:p>
    <w:p w:rsidR="00132CE6" w:rsidRPr="00132CE6" w:rsidRDefault="00132CE6" w:rsidP="00132CE6">
      <w:pPr>
        <w:ind w:firstLine="709"/>
        <w:jc w:val="both"/>
      </w:pPr>
      <w:r w:rsidRPr="00132CE6">
        <w:t>- представлены не все документы в соответствии с перечнем, указанным в информационном сообщении о проведении конкурса в электронной форме, или оформление указанных документов не соответствует законодательству Российской Федерации;</w:t>
      </w:r>
    </w:p>
    <w:p w:rsidR="00132CE6" w:rsidRPr="00132CE6" w:rsidRDefault="00132CE6" w:rsidP="00132CE6">
      <w:pPr>
        <w:ind w:firstLine="709"/>
        <w:jc w:val="both"/>
      </w:pPr>
      <w:r w:rsidRPr="00132CE6">
        <w:t>- заявка подана лицом, не уполномоченным претендентом на осуществление таких действий;</w:t>
      </w:r>
    </w:p>
    <w:p w:rsidR="00132CE6" w:rsidRPr="00132CE6" w:rsidRDefault="00132CE6" w:rsidP="00132CE6">
      <w:pPr>
        <w:ind w:firstLine="709"/>
        <w:jc w:val="both"/>
      </w:pPr>
      <w:r w:rsidRPr="00132CE6">
        <w:t>- не подтверждено поступление в установленный срок задатка на счет, указанный в настоящем информационном сообщении.</w:t>
      </w:r>
    </w:p>
    <w:p w:rsidR="00132CE6" w:rsidRPr="00132CE6" w:rsidRDefault="00132CE6" w:rsidP="00132CE6">
      <w:pPr>
        <w:ind w:firstLine="708"/>
        <w:jc w:val="both"/>
      </w:pPr>
      <w:r w:rsidRPr="00132CE6">
        <w:t>Настоящий перечень оснований отказа претенденту на участие в конкурсе в электронной форме является исчерпывающим.</w:t>
      </w:r>
    </w:p>
    <w:p w:rsidR="00132CE6" w:rsidRPr="00132CE6" w:rsidRDefault="00132CE6" w:rsidP="00132CE6">
      <w:pPr>
        <w:autoSpaceDE w:val="0"/>
        <w:autoSpaceDN w:val="0"/>
        <w:adjustRightInd w:val="0"/>
        <w:ind w:firstLine="709"/>
        <w:jc w:val="both"/>
      </w:pPr>
      <w:r w:rsidRPr="00132CE6">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132CE6" w:rsidRPr="00132CE6" w:rsidRDefault="00132CE6" w:rsidP="00132CE6">
      <w:pPr>
        <w:widowControl w:val="0"/>
        <w:ind w:firstLine="708"/>
        <w:jc w:val="both"/>
      </w:pPr>
      <w:r w:rsidRPr="00132CE6">
        <w:t>Претендент, допущенный к участию в конкурсе в электронной форме, приобретает статус участника конкурса с момента оформления Продавцом протокола о признании претендентов участниками такой продажи.</w:t>
      </w:r>
    </w:p>
    <w:p w:rsidR="00060101" w:rsidRPr="00EC130D" w:rsidRDefault="00060101" w:rsidP="002945D8">
      <w:pPr>
        <w:widowControl w:val="0"/>
        <w:ind w:firstLine="708"/>
        <w:jc w:val="both"/>
      </w:pPr>
    </w:p>
    <w:p w:rsidR="00EC130D" w:rsidRPr="00EC130D" w:rsidRDefault="00EC130D" w:rsidP="00EC130D">
      <w:pPr>
        <w:pStyle w:val="ad"/>
        <w:ind w:left="0" w:firstLine="709"/>
        <w:jc w:val="center"/>
        <w:rPr>
          <w:b/>
          <w:bCs/>
          <w:szCs w:val="22"/>
        </w:rPr>
      </w:pPr>
      <w:r w:rsidRPr="00EC130D">
        <w:rPr>
          <w:b/>
          <w:bCs/>
        </w:rPr>
        <w:t>9.</w:t>
      </w:r>
      <w:r w:rsidRPr="00EC130D">
        <w:rPr>
          <w:b/>
        </w:rPr>
        <w:t> </w:t>
      </w:r>
      <w:r w:rsidRPr="00EC130D">
        <w:rPr>
          <w:b/>
          <w:bCs/>
          <w:szCs w:val="22"/>
        </w:rPr>
        <w:t>Порядок проведения конкурса в электронной форме по продаже муниципального имущества</w:t>
      </w:r>
    </w:p>
    <w:p w:rsidR="00EC130D" w:rsidRPr="00EC130D" w:rsidRDefault="00EC130D" w:rsidP="00EC130D">
      <w:pPr>
        <w:autoSpaceDE w:val="0"/>
        <w:autoSpaceDN w:val="0"/>
        <w:adjustRightInd w:val="0"/>
        <w:ind w:firstLine="709"/>
        <w:jc w:val="both"/>
      </w:pPr>
      <w:r w:rsidRPr="00EC130D">
        <w:t xml:space="preserve">Процедура конкурса в электронной форме проводится на электронной площадке </w:t>
      </w:r>
      <w:r>
        <w:t xml:space="preserve">     </w:t>
      </w:r>
      <w:r w:rsidRPr="00EC130D">
        <w:t>ЗАО «Сбербанк-АСТ» в день и время, указанные в настоящем информационном сообщении.</w:t>
      </w:r>
    </w:p>
    <w:p w:rsidR="00EC130D" w:rsidRPr="00EC130D" w:rsidRDefault="00EC130D" w:rsidP="00EC130D">
      <w:pPr>
        <w:ind w:firstLine="708"/>
        <w:jc w:val="both"/>
        <w:rPr>
          <w:szCs w:val="22"/>
        </w:rPr>
      </w:pPr>
      <w:r w:rsidRPr="00EC130D">
        <w:rPr>
          <w:szCs w:val="22"/>
        </w:rPr>
        <w:t>Конкурс в электронной форме по продаже муниципального имущества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EC130D" w:rsidRPr="00EC130D" w:rsidRDefault="00EC130D" w:rsidP="00EC130D">
      <w:pPr>
        <w:ind w:firstLine="709"/>
        <w:jc w:val="both"/>
        <w:rPr>
          <w:rFonts w:eastAsiaTheme="minorHAnsi"/>
          <w:lang w:eastAsia="en-US"/>
        </w:rPr>
      </w:pPr>
      <w:r w:rsidRPr="00EC130D">
        <w:rPr>
          <w:rFonts w:eastAsiaTheme="minorHAnsi"/>
          <w:lang w:eastAsia="en-US"/>
        </w:rPr>
        <w:t>Предложение о цене продаваемого на конкурсе имущества заявляется участником конкурса в день подведения итогов конкурса.</w:t>
      </w:r>
    </w:p>
    <w:p w:rsidR="00EC130D" w:rsidRPr="00EC130D" w:rsidRDefault="00EC130D" w:rsidP="00EC130D">
      <w:pPr>
        <w:widowControl w:val="0"/>
        <w:ind w:firstLine="708"/>
        <w:jc w:val="both"/>
      </w:pPr>
      <w:r w:rsidRPr="00EC130D">
        <w:t>Претендент (участник) вправе подать только одно предложение о цене имущества, которое не может быть изменено.</w:t>
      </w:r>
    </w:p>
    <w:p w:rsidR="00EC130D" w:rsidRPr="00EC130D" w:rsidRDefault="00EC130D" w:rsidP="00EC130D">
      <w:pPr>
        <w:widowControl w:val="0"/>
        <w:ind w:firstLine="708"/>
        <w:jc w:val="both"/>
      </w:pPr>
      <w:r w:rsidRPr="00EC130D">
        <w:t>Предложение о цене имущества подается посредством функционала электронной площадки в сроки, указанные в настоящем извещении.</w:t>
      </w:r>
    </w:p>
    <w:p w:rsidR="00EC130D" w:rsidRPr="00EC130D" w:rsidRDefault="00EC130D" w:rsidP="00EC130D">
      <w:pPr>
        <w:widowControl w:val="0"/>
        <w:autoSpaceDE w:val="0"/>
        <w:autoSpaceDN w:val="0"/>
        <w:adjustRightInd w:val="0"/>
        <w:ind w:firstLine="709"/>
        <w:jc w:val="both"/>
      </w:pPr>
      <w:r w:rsidRPr="00EC130D">
        <w:t>В день и во время подведения итогов конкурса, по истечении времени, предусмотренного для направления предложений о цене имущества, и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к предложениям участников о цене имущества.</w:t>
      </w:r>
    </w:p>
    <w:p w:rsidR="00EC130D" w:rsidRPr="00EC130D" w:rsidRDefault="00EC130D" w:rsidP="00EC130D">
      <w:pPr>
        <w:widowControl w:val="0"/>
        <w:autoSpaceDE w:val="0"/>
        <w:autoSpaceDN w:val="0"/>
        <w:adjustRightInd w:val="0"/>
        <w:ind w:firstLine="709"/>
        <w:jc w:val="both"/>
      </w:pPr>
      <w:r w:rsidRPr="00EC130D">
        <w:t xml:space="preserve">Решение Продавца об определении победителя конкурса оформляется протоколом </w:t>
      </w:r>
      <w:r w:rsidRPr="00EC130D">
        <w:lastRenderedPageBreak/>
        <w:t>об итогах конкурса. Указанный протокол подписывается Продавцом в день подведения итогов конкурса.</w:t>
      </w:r>
    </w:p>
    <w:p w:rsidR="00EC130D" w:rsidRPr="00EC130D" w:rsidRDefault="00EC130D" w:rsidP="00EC130D">
      <w:pPr>
        <w:widowControl w:val="0"/>
        <w:autoSpaceDE w:val="0"/>
        <w:autoSpaceDN w:val="0"/>
        <w:adjustRightInd w:val="0"/>
        <w:ind w:firstLine="709"/>
        <w:jc w:val="both"/>
      </w:pPr>
      <w:r w:rsidRPr="00EC130D">
        <w:t>Подписание Продавцом протокола об итогах конкурса является завершением процедуры конкурса в электронной форме.</w:t>
      </w:r>
    </w:p>
    <w:p w:rsidR="00EC130D" w:rsidRPr="00EC130D" w:rsidRDefault="00EC130D" w:rsidP="00EC130D">
      <w:pPr>
        <w:widowControl w:val="0"/>
        <w:autoSpaceDE w:val="0"/>
        <w:autoSpaceDN w:val="0"/>
        <w:adjustRightInd w:val="0"/>
        <w:ind w:firstLine="709"/>
        <w:jc w:val="both"/>
      </w:pPr>
      <w:r w:rsidRPr="00EC130D">
        <w:t>Право приобретения муниципального имущества принадлежит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EC130D" w:rsidRPr="00EC130D" w:rsidRDefault="00EC130D" w:rsidP="00EC130D">
      <w:pPr>
        <w:autoSpaceDE w:val="0"/>
        <w:autoSpaceDN w:val="0"/>
        <w:adjustRightInd w:val="0"/>
        <w:ind w:firstLine="709"/>
        <w:jc w:val="both"/>
      </w:pPr>
      <w:r w:rsidRPr="00EC130D">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C130D" w:rsidRPr="00EC130D" w:rsidRDefault="00EC130D" w:rsidP="00EC130D">
      <w:pPr>
        <w:autoSpaceDE w:val="0"/>
        <w:autoSpaceDN w:val="0"/>
        <w:adjustRightInd w:val="0"/>
        <w:ind w:firstLine="709"/>
        <w:jc w:val="both"/>
      </w:pPr>
      <w:r w:rsidRPr="00EC130D">
        <w:t>а) наименование имущества и иные позволяющие его индивидуализировать сведения (спецификация лота);</w:t>
      </w:r>
    </w:p>
    <w:p w:rsidR="00EC130D" w:rsidRPr="00EC130D" w:rsidRDefault="00EC130D" w:rsidP="00EC130D">
      <w:pPr>
        <w:autoSpaceDE w:val="0"/>
        <w:autoSpaceDN w:val="0"/>
        <w:adjustRightInd w:val="0"/>
        <w:ind w:firstLine="709"/>
        <w:jc w:val="both"/>
      </w:pPr>
      <w:r w:rsidRPr="00EC130D">
        <w:t>б) цена сделки;</w:t>
      </w:r>
    </w:p>
    <w:p w:rsidR="00EC130D" w:rsidRPr="00EC130D" w:rsidRDefault="00EC130D" w:rsidP="00EC130D">
      <w:pPr>
        <w:autoSpaceDE w:val="0"/>
        <w:autoSpaceDN w:val="0"/>
        <w:adjustRightInd w:val="0"/>
        <w:ind w:firstLine="709"/>
        <w:jc w:val="both"/>
      </w:pPr>
      <w:r w:rsidRPr="00EC130D">
        <w:t>в) фамилия, имя, отчество физического лица</w:t>
      </w:r>
      <w:r>
        <w:t xml:space="preserve"> или наименование юридического </w:t>
      </w:r>
      <w:r w:rsidR="00F42534">
        <w:t xml:space="preserve">    </w:t>
      </w:r>
      <w:r w:rsidRPr="00EC130D">
        <w:t>лица – победителя.</w:t>
      </w:r>
    </w:p>
    <w:p w:rsidR="00EC130D" w:rsidRDefault="00EC130D" w:rsidP="00EC130D">
      <w:pPr>
        <w:widowControl w:val="0"/>
        <w:ind w:firstLine="708"/>
        <w:jc w:val="both"/>
        <w:rPr>
          <w:highlight w:val="lightGray"/>
        </w:rPr>
      </w:pPr>
      <w:r w:rsidRPr="00EC130D">
        <w:t xml:space="preserve">Конкурс, в котором принял участие только один участник, признается </w:t>
      </w:r>
      <w:r w:rsidRPr="00744DD7">
        <w:t>несостоявшимся.</w:t>
      </w:r>
    </w:p>
    <w:p w:rsidR="00EC130D" w:rsidRDefault="00EC130D" w:rsidP="00EC130D">
      <w:pPr>
        <w:widowControl w:val="0"/>
        <w:ind w:firstLine="708"/>
        <w:jc w:val="both"/>
        <w:rPr>
          <w:highlight w:val="yellow"/>
        </w:rPr>
      </w:pPr>
    </w:p>
    <w:p w:rsidR="00EC130D" w:rsidRPr="00EC130D" w:rsidRDefault="00EC130D" w:rsidP="00EC130D">
      <w:pPr>
        <w:jc w:val="center"/>
        <w:rPr>
          <w:b/>
          <w:bCs/>
          <w:szCs w:val="22"/>
        </w:rPr>
      </w:pPr>
      <w:r w:rsidRPr="00EC130D">
        <w:rPr>
          <w:b/>
          <w:bCs/>
          <w:szCs w:val="22"/>
        </w:rPr>
        <w:t>10. Порядок заключения договора купли-продажи</w:t>
      </w:r>
    </w:p>
    <w:p w:rsidR="00EC130D" w:rsidRPr="00EC130D" w:rsidRDefault="00EC130D" w:rsidP="00EC130D">
      <w:pPr>
        <w:ind w:firstLine="708"/>
        <w:jc w:val="both"/>
      </w:pPr>
      <w:r w:rsidRPr="00EC130D">
        <w:t>Договор купли-продажи муниципального имущества заключается между Продавцом и победителем конкурса в форме электронного документа в течение 5 рабочих дней с даты подведения итогов конкурса.</w:t>
      </w:r>
    </w:p>
    <w:p w:rsidR="00EC130D" w:rsidRPr="00EC130D" w:rsidRDefault="00EC130D" w:rsidP="00EC130D">
      <w:pPr>
        <w:ind w:firstLine="708"/>
        <w:jc w:val="both"/>
      </w:pPr>
      <w:r w:rsidRPr="00EC130D">
        <w:t>При уклонении (отказе) победителя от заключения в указанный срок договора купли-продажи муниципального имущества конкурс признается несостоявшимся, победитель утрачивает право на заключение указанного договора купли-продажи, задаток ему не возвращается.</w:t>
      </w:r>
    </w:p>
    <w:p w:rsidR="00EC130D" w:rsidRPr="00EC130D" w:rsidRDefault="00EC130D" w:rsidP="00EC130D">
      <w:pPr>
        <w:ind w:firstLine="708"/>
        <w:jc w:val="both"/>
        <w:rPr>
          <w:b/>
        </w:rPr>
      </w:pPr>
      <w:r w:rsidRPr="00EC130D">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EC130D">
        <w:t xml:space="preserve"> </w:t>
      </w:r>
      <w:r w:rsidRPr="00EC130D">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
    <w:p w:rsidR="00EC130D" w:rsidRPr="00EC130D" w:rsidRDefault="00EC130D" w:rsidP="00EC130D">
      <w:pPr>
        <w:jc w:val="both"/>
      </w:pPr>
      <w:r w:rsidRPr="00EC130D">
        <w:t xml:space="preserve">Наименование получателя – </w:t>
      </w:r>
      <w:r w:rsidRPr="00EC130D">
        <w:rPr>
          <w:bCs/>
        </w:rPr>
        <w:t>УФК по Воронежской области (Управление имущественных и земельных отношений администрации городского округа город Воронеж)</w:t>
      </w:r>
    </w:p>
    <w:p w:rsidR="00EC130D" w:rsidRPr="00EC130D" w:rsidRDefault="00EC130D" w:rsidP="00EC130D">
      <w:pPr>
        <w:ind w:firstLine="540"/>
        <w:jc w:val="both"/>
      </w:pPr>
      <w:r w:rsidRPr="00EC130D">
        <w:t xml:space="preserve">№ счета </w:t>
      </w:r>
      <w:r w:rsidRPr="00EC130D">
        <w:rPr>
          <w:bCs/>
        </w:rPr>
        <w:t>40101810500000010004</w:t>
      </w:r>
      <w:r w:rsidRPr="00EC130D">
        <w:t xml:space="preserve"> </w:t>
      </w:r>
    </w:p>
    <w:p w:rsidR="00EC130D" w:rsidRPr="00EC130D" w:rsidRDefault="00EC130D" w:rsidP="00EC130D">
      <w:pPr>
        <w:ind w:firstLine="540"/>
        <w:jc w:val="both"/>
      </w:pPr>
      <w:r w:rsidRPr="00EC130D">
        <w:t>ИНН 3666181570 КПП 366601001</w:t>
      </w:r>
    </w:p>
    <w:p w:rsidR="00EC130D" w:rsidRPr="00EC130D" w:rsidRDefault="00EC130D" w:rsidP="00EC130D">
      <w:pPr>
        <w:ind w:firstLine="540"/>
        <w:jc w:val="both"/>
      </w:pPr>
      <w:r w:rsidRPr="00EC130D">
        <w:t>КБК 97811413040040000410</w:t>
      </w:r>
    </w:p>
    <w:p w:rsidR="00EC130D" w:rsidRPr="00EC130D" w:rsidRDefault="00EC130D" w:rsidP="00EC130D">
      <w:pPr>
        <w:ind w:firstLine="540"/>
        <w:jc w:val="both"/>
      </w:pPr>
      <w:r w:rsidRPr="00EC130D">
        <w:t>БИК банка получателя 042007001</w:t>
      </w:r>
    </w:p>
    <w:p w:rsidR="00EC130D" w:rsidRPr="00EC130D" w:rsidRDefault="00EC130D" w:rsidP="00EC130D">
      <w:pPr>
        <w:ind w:firstLine="540"/>
        <w:jc w:val="both"/>
      </w:pPr>
      <w:r w:rsidRPr="00EC130D">
        <w:t>ОКТ</w:t>
      </w:r>
      <w:r w:rsidRPr="00EC130D">
        <w:rPr>
          <w:lang w:val="en-US"/>
        </w:rPr>
        <w:t>M</w:t>
      </w:r>
      <w:r w:rsidRPr="00EC130D">
        <w:t>О 20701000</w:t>
      </w:r>
    </w:p>
    <w:p w:rsidR="00EC130D" w:rsidRPr="00EC130D" w:rsidRDefault="00EC130D" w:rsidP="00EC130D">
      <w:pPr>
        <w:jc w:val="both"/>
        <w:rPr>
          <w:b/>
        </w:rPr>
      </w:pPr>
      <w:r w:rsidRPr="00EC130D">
        <w:t xml:space="preserve">Наименование банка получателя – </w:t>
      </w:r>
      <w:r w:rsidRPr="00EC130D">
        <w:rPr>
          <w:b/>
        </w:rPr>
        <w:t>Отделение Воронеж г. Воронеж</w:t>
      </w:r>
    </w:p>
    <w:p w:rsidR="00EC130D" w:rsidRPr="00EC130D" w:rsidRDefault="00EC130D" w:rsidP="00EC130D">
      <w:pPr>
        <w:ind w:firstLine="708"/>
        <w:jc w:val="both"/>
      </w:pPr>
      <w:r w:rsidRPr="00EC130D">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EC130D" w:rsidRPr="00EC130D" w:rsidRDefault="00EC130D" w:rsidP="00EC130D">
      <w:pPr>
        <w:ind w:firstLine="708"/>
        <w:jc w:val="both"/>
      </w:pPr>
      <w:r w:rsidRPr="00EC130D">
        <w:t>Задаток, перечисленный покупателем для участия в конкурсе в электронной форме, засчитывается в счет оплаты муниципального имущества.</w:t>
      </w:r>
    </w:p>
    <w:p w:rsidR="00EC130D" w:rsidRPr="00BE770D" w:rsidRDefault="00EC130D" w:rsidP="00EC130D">
      <w:pPr>
        <w:widowControl w:val="0"/>
        <w:ind w:firstLine="708"/>
        <w:jc w:val="both"/>
        <w:rPr>
          <w:highlight w:val="yellow"/>
        </w:rPr>
      </w:pPr>
    </w:p>
    <w:p w:rsidR="00015B12" w:rsidRPr="00015B12" w:rsidRDefault="00015B12" w:rsidP="00015B12">
      <w:pPr>
        <w:jc w:val="center"/>
        <w:rPr>
          <w:szCs w:val="22"/>
        </w:rPr>
      </w:pPr>
      <w:r w:rsidRPr="00015B12">
        <w:rPr>
          <w:b/>
          <w:bCs/>
          <w:szCs w:val="22"/>
        </w:rPr>
        <w:t>11. Переход права собственности на муниципальное имущество</w:t>
      </w:r>
    </w:p>
    <w:p w:rsidR="00015B12" w:rsidRPr="00015B12" w:rsidRDefault="00015B12" w:rsidP="00015B12">
      <w:pPr>
        <w:ind w:firstLine="709"/>
        <w:jc w:val="both"/>
      </w:pPr>
      <w:r w:rsidRPr="00015B12">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средств в размере и сроки, которые указаны в договоре купли-продажи.</w:t>
      </w:r>
    </w:p>
    <w:p w:rsidR="00015B12" w:rsidRPr="00015B12" w:rsidRDefault="00015B12" w:rsidP="00015B12">
      <w:pPr>
        <w:ind w:firstLine="708"/>
        <w:jc w:val="both"/>
      </w:pPr>
      <w:r w:rsidRPr="00015B12">
        <w:t>Все иные вопросы, касающиеся проведения конкурса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015B12" w:rsidRDefault="00015B12" w:rsidP="00A67FD4">
      <w:pPr>
        <w:jc w:val="center"/>
        <w:rPr>
          <w:b/>
          <w:bCs/>
          <w:szCs w:val="22"/>
          <w:highlight w:val="yellow"/>
        </w:rPr>
      </w:pPr>
    </w:p>
    <w:p w:rsidR="004E5799" w:rsidRPr="004E5799" w:rsidRDefault="004E5799" w:rsidP="004E5799">
      <w:pPr>
        <w:pStyle w:val="western"/>
        <w:widowControl w:val="0"/>
        <w:spacing w:before="0" w:beforeAutospacing="0" w:after="0"/>
        <w:ind w:firstLine="567"/>
        <w:jc w:val="center"/>
        <w:rPr>
          <w:b/>
          <w:color w:val="auto"/>
        </w:rPr>
      </w:pPr>
      <w:r w:rsidRPr="004E5799">
        <w:rPr>
          <w:b/>
          <w:color w:val="auto"/>
        </w:rPr>
        <w:t>12. Приложением к настоящему информационному сообщению являются:</w:t>
      </w:r>
    </w:p>
    <w:p w:rsidR="004E5799" w:rsidRPr="004E5799" w:rsidRDefault="004E5799" w:rsidP="004E5799">
      <w:pPr>
        <w:pStyle w:val="a5"/>
        <w:ind w:right="-142" w:firstLine="720"/>
        <w:jc w:val="both"/>
        <w:rPr>
          <w:rFonts w:ascii="Times New Roman" w:hAnsi="Times New Roman"/>
          <w:b w:val="0"/>
          <w:sz w:val="24"/>
          <w:szCs w:val="24"/>
        </w:rPr>
      </w:pPr>
      <w:r w:rsidRPr="004E5799">
        <w:rPr>
          <w:rFonts w:ascii="Times New Roman" w:hAnsi="Times New Roman"/>
          <w:b w:val="0"/>
          <w:sz w:val="24"/>
          <w:szCs w:val="24"/>
        </w:rPr>
        <w:t>1)</w:t>
      </w:r>
      <w:r w:rsidRPr="004E5799">
        <w:t xml:space="preserve"> </w:t>
      </w:r>
      <w:r w:rsidRPr="004E5799">
        <w:rPr>
          <w:rFonts w:ascii="Times New Roman" w:hAnsi="Times New Roman"/>
          <w:b w:val="0"/>
          <w:sz w:val="24"/>
          <w:szCs w:val="24"/>
        </w:rPr>
        <w:t>Решение Воронежской городской Думы от 27.05.2020</w:t>
      </w:r>
      <w:r w:rsidRPr="004E5799">
        <w:rPr>
          <w:rFonts w:ascii="Times New Roman" w:hAnsi="Times New Roman"/>
          <w:b w:val="0"/>
          <w:i/>
          <w:sz w:val="24"/>
          <w:szCs w:val="24"/>
        </w:rPr>
        <w:t xml:space="preserve"> </w:t>
      </w:r>
      <w:r w:rsidRPr="004E5799">
        <w:rPr>
          <w:rFonts w:ascii="Times New Roman" w:hAnsi="Times New Roman"/>
          <w:b w:val="0"/>
          <w:sz w:val="24"/>
          <w:szCs w:val="24"/>
        </w:rPr>
        <w:t>№ 1440-</w:t>
      </w:r>
      <w:r w:rsidRPr="004E5799">
        <w:rPr>
          <w:rFonts w:ascii="Times New Roman" w:hAnsi="Times New Roman"/>
          <w:b w:val="0"/>
          <w:sz w:val="24"/>
          <w:szCs w:val="24"/>
          <w:lang w:val="en-US"/>
        </w:rPr>
        <w:t>IV</w:t>
      </w:r>
      <w:r w:rsidRPr="004E5799">
        <w:rPr>
          <w:rFonts w:ascii="Times New Roman" w:hAnsi="Times New Roman"/>
          <w:b w:val="0"/>
          <w:sz w:val="24"/>
          <w:szCs w:val="24"/>
        </w:rPr>
        <w:t xml:space="preserve"> «</w:t>
      </w:r>
      <w:r w:rsidRPr="004E5799">
        <w:rPr>
          <w:rFonts w:ascii="Times New Roman" w:hAnsi="Times New Roman"/>
          <w:b w:val="0"/>
          <w:bCs/>
          <w:sz w:val="24"/>
          <w:szCs w:val="24"/>
        </w:rPr>
        <w:t xml:space="preserve">Об условиях приватизации объектов теплоснабжения (источников тепловой энергии, тепловых сетей, сетей горячего водоснабжения)» </w:t>
      </w:r>
      <w:r w:rsidRPr="004E5799">
        <w:rPr>
          <w:rFonts w:ascii="Times New Roman" w:hAnsi="Times New Roman"/>
          <w:b w:val="0"/>
          <w:sz w:val="24"/>
          <w:szCs w:val="24"/>
          <w:lang w:eastAsia="en-US"/>
        </w:rPr>
        <w:t xml:space="preserve">(размещено </w:t>
      </w:r>
      <w:r w:rsidRPr="004E5799">
        <w:rPr>
          <w:rFonts w:ascii="Times New Roman" w:hAnsi="Times New Roman"/>
          <w:b w:val="0"/>
          <w:sz w:val="24"/>
          <w:szCs w:val="24"/>
        </w:rPr>
        <w:t xml:space="preserve">на официальном сайте администрации городского округа город Воронеж в сети Интернет </w:t>
      </w:r>
      <w:hyperlink r:id="rId12" w:history="1">
        <w:r w:rsidRPr="004E5799">
          <w:rPr>
            <w:rStyle w:val="ae"/>
            <w:rFonts w:ascii="Times New Roman" w:hAnsi="Times New Roman"/>
            <w:b w:val="0"/>
            <w:color w:val="auto"/>
            <w:sz w:val="24"/>
            <w:szCs w:val="24"/>
          </w:rPr>
          <w:t>www.voronezh-city.ru</w:t>
        </w:r>
      </w:hyperlink>
      <w:r w:rsidRPr="004E5799">
        <w:rPr>
          <w:rStyle w:val="ae"/>
          <w:rFonts w:ascii="Times New Roman" w:hAnsi="Times New Roman"/>
          <w:b w:val="0"/>
          <w:color w:val="auto"/>
          <w:sz w:val="24"/>
          <w:szCs w:val="24"/>
        </w:rPr>
        <w:t xml:space="preserve">, </w:t>
      </w:r>
      <w:r w:rsidRPr="004E5799">
        <w:rPr>
          <w:rFonts w:ascii="Times New Roman" w:hAnsi="Times New Roman"/>
          <w:b w:val="0"/>
          <w:sz w:val="24"/>
          <w:szCs w:val="24"/>
        </w:rPr>
        <w:t xml:space="preserve">официальном сайте торгов в сети Интернет </w:t>
      </w:r>
      <w:hyperlink r:id="rId13" w:history="1">
        <w:r w:rsidRPr="004E5799">
          <w:rPr>
            <w:rStyle w:val="af0"/>
            <w:rFonts w:ascii="Times New Roman" w:hAnsi="Times New Roman"/>
            <w:sz w:val="24"/>
            <w:szCs w:val="24"/>
            <w:lang w:val="en-US"/>
          </w:rPr>
          <w:t>www</w:t>
        </w:r>
        <w:r w:rsidRPr="004E5799">
          <w:rPr>
            <w:rStyle w:val="af0"/>
            <w:rFonts w:ascii="Times New Roman" w:hAnsi="Times New Roman"/>
            <w:sz w:val="24"/>
            <w:szCs w:val="24"/>
          </w:rPr>
          <w:t>.</w:t>
        </w:r>
        <w:r w:rsidRPr="004E5799">
          <w:rPr>
            <w:rStyle w:val="af0"/>
            <w:rFonts w:ascii="Times New Roman" w:hAnsi="Times New Roman"/>
            <w:sz w:val="24"/>
            <w:szCs w:val="24"/>
            <w:lang w:val="en-US"/>
          </w:rPr>
          <w:t>torgi</w:t>
        </w:r>
        <w:r w:rsidRPr="004E5799">
          <w:rPr>
            <w:rStyle w:val="af0"/>
            <w:rFonts w:ascii="Times New Roman" w:hAnsi="Times New Roman"/>
            <w:sz w:val="24"/>
            <w:szCs w:val="24"/>
          </w:rPr>
          <w:t>.</w:t>
        </w:r>
        <w:r w:rsidRPr="004E5799">
          <w:rPr>
            <w:rStyle w:val="af0"/>
            <w:rFonts w:ascii="Times New Roman" w:hAnsi="Times New Roman"/>
            <w:sz w:val="24"/>
            <w:szCs w:val="24"/>
            <w:lang w:val="en-US"/>
          </w:rPr>
          <w:t>gov</w:t>
        </w:r>
        <w:r w:rsidRPr="004E5799">
          <w:rPr>
            <w:rStyle w:val="af0"/>
            <w:rFonts w:ascii="Times New Roman" w:hAnsi="Times New Roman"/>
            <w:sz w:val="24"/>
            <w:szCs w:val="24"/>
          </w:rPr>
          <w:t>.</w:t>
        </w:r>
        <w:r w:rsidRPr="004E5799">
          <w:rPr>
            <w:rStyle w:val="af0"/>
            <w:rFonts w:ascii="Times New Roman" w:hAnsi="Times New Roman"/>
            <w:sz w:val="24"/>
            <w:szCs w:val="24"/>
            <w:lang w:val="en-US"/>
          </w:rPr>
          <w:t>ru</w:t>
        </w:r>
      </w:hyperlink>
      <w:r w:rsidRPr="004E5799">
        <w:rPr>
          <w:rFonts w:ascii="Times New Roman" w:hAnsi="Times New Roman"/>
          <w:b w:val="0"/>
          <w:sz w:val="24"/>
          <w:szCs w:val="24"/>
        </w:rPr>
        <w:t>);</w:t>
      </w:r>
    </w:p>
    <w:p w:rsidR="004E5799" w:rsidRPr="004E5799" w:rsidRDefault="004E5799" w:rsidP="004E5799">
      <w:pPr>
        <w:ind w:firstLine="708"/>
        <w:jc w:val="both"/>
      </w:pPr>
      <w:r w:rsidRPr="004E5799">
        <w:t>2) Проект договора купли-продажи;</w:t>
      </w:r>
    </w:p>
    <w:p w:rsidR="004E5799" w:rsidRPr="004E5799" w:rsidRDefault="004E5799" w:rsidP="004E5799">
      <w:pPr>
        <w:ind w:firstLine="708"/>
        <w:jc w:val="both"/>
      </w:pPr>
      <w:r w:rsidRPr="004E5799">
        <w:t>3) Форма заявки.</w:t>
      </w:r>
    </w:p>
    <w:p w:rsidR="004E5799" w:rsidRPr="0074761D" w:rsidRDefault="004E5799" w:rsidP="004E5799">
      <w:pPr>
        <w:ind w:firstLine="708"/>
        <w:jc w:val="both"/>
      </w:pPr>
      <w:r w:rsidRPr="004E5799">
        <w:t>Ознакомиться с документацией можно в управлении имущественных и земельных отношений администрации городского округа город Воронеж (г. Воронеж,                              ул. Пушкинская, д. 5, каб. 307) с 10.06.</w:t>
      </w:r>
      <w:r w:rsidRPr="004E5799">
        <w:rPr>
          <w:bCs/>
        </w:rPr>
        <w:t>2020</w:t>
      </w:r>
      <w:r w:rsidRPr="004E5799">
        <w:t xml:space="preserve"> по 06.07.2020.</w:t>
      </w:r>
      <w:r w:rsidRPr="004E5799">
        <w:rPr>
          <w:b/>
        </w:rPr>
        <w:t xml:space="preserve"> </w:t>
      </w:r>
      <w:r w:rsidRPr="004E5799">
        <w:t>Контактный телефон:                    228-35-01.</w:t>
      </w:r>
    </w:p>
    <w:p w:rsidR="00D90B09" w:rsidRPr="00BE770D" w:rsidRDefault="00D90B09">
      <w:pPr>
        <w:rPr>
          <w:szCs w:val="22"/>
          <w:highlight w:val="yellow"/>
        </w:rPr>
      </w:pPr>
      <w:r w:rsidRPr="00BE770D">
        <w:rPr>
          <w:szCs w:val="22"/>
          <w:highlight w:val="yellow"/>
        </w:rPr>
        <w:br w:type="page"/>
      </w:r>
    </w:p>
    <w:p w:rsidR="002945D8" w:rsidRPr="00301DD6" w:rsidRDefault="00111DF2" w:rsidP="00111DF2">
      <w:pPr>
        <w:spacing w:after="150"/>
        <w:ind w:firstLine="708"/>
        <w:jc w:val="right"/>
      </w:pPr>
      <w:r w:rsidRPr="00301DD6">
        <w:lastRenderedPageBreak/>
        <w:t xml:space="preserve">Приложение № </w:t>
      </w:r>
      <w:r w:rsidR="00EA2F1C" w:rsidRPr="00301DD6">
        <w:t>4</w:t>
      </w:r>
    </w:p>
    <w:p w:rsidR="00111DF2" w:rsidRDefault="00111DF2" w:rsidP="00111DF2">
      <w:pPr>
        <w:pStyle w:val="ConsNormal"/>
        <w:ind w:firstLine="0"/>
        <w:jc w:val="center"/>
        <w:rPr>
          <w:rFonts w:ascii="Times New Roman" w:hAnsi="Times New Roman"/>
          <w:b/>
          <w:sz w:val="24"/>
          <w:szCs w:val="24"/>
          <w:highlight w:val="yellow"/>
        </w:rPr>
      </w:pPr>
    </w:p>
    <w:p w:rsidR="00EA2F1C" w:rsidRPr="00EA2F1C" w:rsidRDefault="00EA2F1C" w:rsidP="00EA2F1C">
      <w:pPr>
        <w:pStyle w:val="ConsNormal"/>
        <w:widowControl w:val="0"/>
        <w:ind w:firstLine="0"/>
        <w:jc w:val="center"/>
        <w:rPr>
          <w:rFonts w:ascii="Times New Roman" w:hAnsi="Times New Roman"/>
          <w:b/>
          <w:sz w:val="24"/>
          <w:szCs w:val="24"/>
        </w:rPr>
      </w:pPr>
      <w:r w:rsidRPr="00EA2F1C">
        <w:rPr>
          <w:rFonts w:ascii="Times New Roman" w:hAnsi="Times New Roman"/>
          <w:b/>
          <w:sz w:val="24"/>
          <w:szCs w:val="24"/>
        </w:rPr>
        <w:t>Эксплуатационные обязательства</w:t>
      </w:r>
    </w:p>
    <w:p w:rsidR="00EA2F1C" w:rsidRPr="00EA2F1C" w:rsidRDefault="00EA2F1C" w:rsidP="00EA2F1C">
      <w:pPr>
        <w:pStyle w:val="ConsNormal"/>
        <w:widowControl w:val="0"/>
        <w:ind w:firstLine="0"/>
        <w:jc w:val="center"/>
        <w:rPr>
          <w:rFonts w:ascii="Times New Roman" w:hAnsi="Times New Roman"/>
          <w:b/>
          <w:sz w:val="24"/>
          <w:szCs w:val="24"/>
        </w:rPr>
      </w:pPr>
      <w:r w:rsidRPr="00EA2F1C">
        <w:rPr>
          <w:rFonts w:ascii="Times New Roman" w:hAnsi="Times New Roman"/>
          <w:b/>
          <w:sz w:val="24"/>
          <w:szCs w:val="24"/>
        </w:rPr>
        <w:t>в отношении объектов теплоснабжения (источников тепловой энергии, тепловых сетей, сетей горячего водоснабжения)</w:t>
      </w:r>
    </w:p>
    <w:p w:rsidR="00EA2F1C" w:rsidRPr="00EA2F1C" w:rsidRDefault="00EA2F1C" w:rsidP="00EA2F1C">
      <w:pPr>
        <w:pStyle w:val="ConsNormal"/>
        <w:widowControl w:val="0"/>
        <w:ind w:firstLine="0"/>
        <w:jc w:val="center"/>
        <w:rPr>
          <w:rFonts w:ascii="Times New Roman" w:hAnsi="Times New Roman"/>
          <w:sz w:val="24"/>
          <w:szCs w:val="24"/>
          <w:highlight w:val="yellow"/>
        </w:rPr>
      </w:pPr>
    </w:p>
    <w:p w:rsidR="00EA2F1C" w:rsidRPr="00EA2F1C" w:rsidRDefault="00EA2F1C" w:rsidP="00EA2F1C">
      <w:pPr>
        <w:pStyle w:val="ConsNormal"/>
        <w:widowControl w:val="0"/>
        <w:ind w:firstLine="709"/>
        <w:jc w:val="both"/>
        <w:rPr>
          <w:rFonts w:ascii="Times New Roman" w:hAnsi="Times New Roman"/>
          <w:sz w:val="24"/>
          <w:szCs w:val="24"/>
        </w:rPr>
      </w:pPr>
      <w:r w:rsidRPr="00EA2F1C">
        <w:rPr>
          <w:rFonts w:ascii="Times New Roman" w:hAnsi="Times New Roman"/>
          <w:sz w:val="24"/>
          <w:szCs w:val="24"/>
        </w:rPr>
        <w:t>1.</w:t>
      </w:r>
      <w:r w:rsidRPr="00EA2F1C">
        <w:rPr>
          <w:b/>
          <w:sz w:val="24"/>
          <w:szCs w:val="24"/>
        </w:rPr>
        <w:t> </w:t>
      </w:r>
      <w:r w:rsidRPr="00EA2F1C">
        <w:rPr>
          <w:rFonts w:ascii="Times New Roman" w:hAnsi="Times New Roman"/>
          <w:sz w:val="24"/>
          <w:szCs w:val="24"/>
        </w:rPr>
        <w:t>Использовать и эксплуатировать имущество в соответствии с Федеральным законом от 27.07.2010 №</w:t>
      </w:r>
      <w:r w:rsidRPr="00EA2F1C">
        <w:rPr>
          <w:b/>
          <w:sz w:val="24"/>
          <w:szCs w:val="24"/>
        </w:rPr>
        <w:t> </w:t>
      </w:r>
      <w:r w:rsidRPr="00EA2F1C">
        <w:rPr>
          <w:rFonts w:ascii="Times New Roman" w:hAnsi="Times New Roman"/>
          <w:sz w:val="24"/>
          <w:szCs w:val="24"/>
        </w:rPr>
        <w:t>190-ФЗ «О теплоснабжении», Правилами организации теплоснабжения в Российской Федерации, утвержденными Постановлением Правительства Российской Федерации от 08.08.2012 №</w:t>
      </w:r>
      <w:r w:rsidRPr="00EA2F1C">
        <w:rPr>
          <w:b/>
          <w:sz w:val="24"/>
          <w:szCs w:val="24"/>
        </w:rPr>
        <w:t> </w:t>
      </w:r>
      <w:r w:rsidRPr="00EA2F1C">
        <w:rPr>
          <w:rFonts w:ascii="Times New Roman" w:hAnsi="Times New Roman"/>
          <w:sz w:val="24"/>
          <w:szCs w:val="24"/>
        </w:rPr>
        <w:t>808, и другими нормативными актами Российской Федерации, Воронежской области, органов местного самоуправления городского округа город Воронеж в сфере теплоснабжения исключительно по назначению – для отпуска тепловой энергии (горячей воды) и оказания услуг по теплоснабжению (горячему водоснабжению) потребителей и абонентов городского округа город Воронеж бессрочно.</w:t>
      </w:r>
    </w:p>
    <w:p w:rsidR="00EA2F1C" w:rsidRPr="00EA2F1C" w:rsidRDefault="00EA2F1C" w:rsidP="00EA2F1C">
      <w:pPr>
        <w:pStyle w:val="ConsNormal"/>
        <w:widowControl w:val="0"/>
        <w:ind w:firstLine="709"/>
        <w:jc w:val="both"/>
        <w:rPr>
          <w:rFonts w:ascii="Times New Roman" w:hAnsi="Times New Roman"/>
          <w:sz w:val="24"/>
          <w:szCs w:val="24"/>
        </w:rPr>
      </w:pPr>
      <w:r w:rsidRPr="00EA2F1C">
        <w:rPr>
          <w:rFonts w:ascii="Times New Roman" w:hAnsi="Times New Roman"/>
          <w:sz w:val="24"/>
          <w:szCs w:val="24"/>
        </w:rPr>
        <w:t>2.</w:t>
      </w:r>
      <w:r w:rsidRPr="00EA2F1C">
        <w:rPr>
          <w:b/>
          <w:sz w:val="24"/>
          <w:szCs w:val="24"/>
        </w:rPr>
        <w:t> </w:t>
      </w:r>
      <w:r w:rsidRPr="00EA2F1C">
        <w:rPr>
          <w:rFonts w:ascii="Times New Roman" w:hAnsi="Times New Roman"/>
          <w:sz w:val="24"/>
          <w:szCs w:val="24"/>
        </w:rPr>
        <w:t>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EA2F1C" w:rsidRPr="00EA2F1C" w:rsidRDefault="00EA2F1C" w:rsidP="00EA2F1C">
      <w:pPr>
        <w:pStyle w:val="ConsNormal"/>
        <w:widowControl w:val="0"/>
        <w:ind w:firstLine="709"/>
        <w:jc w:val="both"/>
        <w:rPr>
          <w:rFonts w:ascii="Times New Roman" w:hAnsi="Times New Roman"/>
          <w:sz w:val="24"/>
          <w:szCs w:val="24"/>
        </w:rPr>
      </w:pPr>
      <w:r w:rsidRPr="00EA2F1C">
        <w:rPr>
          <w:rFonts w:ascii="Times New Roman" w:hAnsi="Times New Roman"/>
          <w:sz w:val="24"/>
          <w:szCs w:val="24"/>
        </w:rPr>
        <w:t>3.</w:t>
      </w:r>
      <w:r w:rsidRPr="00EA2F1C">
        <w:rPr>
          <w:b/>
          <w:sz w:val="24"/>
          <w:szCs w:val="24"/>
        </w:rPr>
        <w:t> </w:t>
      </w:r>
      <w:r w:rsidRPr="00EA2F1C">
        <w:rPr>
          <w:rFonts w:ascii="Times New Roman" w:hAnsi="Times New Roman"/>
          <w:sz w:val="24"/>
          <w:szCs w:val="24"/>
        </w:rPr>
        <w:t xml:space="preserve">Максимальный период прекращения поставок потребителям и абонентам соответствующих товаров, оказания услуги и допустимый объем непредоставления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объектов теплоснабжения (источников тепловой энергии, тепловых сетей, сетей горячего водоснабжения), определяется в соответствии с Федеральным законом </w:t>
      </w:r>
      <w:r>
        <w:rPr>
          <w:rFonts w:ascii="Times New Roman" w:hAnsi="Times New Roman"/>
          <w:sz w:val="24"/>
          <w:szCs w:val="24"/>
        </w:rPr>
        <w:t xml:space="preserve">         </w:t>
      </w:r>
      <w:r w:rsidRPr="00EA2F1C">
        <w:rPr>
          <w:rFonts w:ascii="Times New Roman" w:hAnsi="Times New Roman"/>
          <w:sz w:val="24"/>
          <w:szCs w:val="24"/>
        </w:rPr>
        <w:t>от 27.07.2010 №</w:t>
      </w:r>
      <w:r w:rsidRPr="00EA2F1C">
        <w:rPr>
          <w:b/>
          <w:sz w:val="24"/>
          <w:szCs w:val="24"/>
        </w:rPr>
        <w:t> </w:t>
      </w:r>
      <w:r w:rsidRPr="00EA2F1C">
        <w:rPr>
          <w:rFonts w:ascii="Times New Roman" w:hAnsi="Times New Roman"/>
          <w:sz w:val="24"/>
          <w:szCs w:val="24"/>
        </w:rPr>
        <w:t>190-ФЗ «О теплоснабжении», Постановлением Правительства Российской Федерации от 06.05.2011 №</w:t>
      </w:r>
      <w:r w:rsidRPr="00EA2F1C">
        <w:rPr>
          <w:b/>
          <w:sz w:val="24"/>
          <w:szCs w:val="24"/>
        </w:rPr>
        <w:t> </w:t>
      </w:r>
      <w:r w:rsidRPr="00EA2F1C">
        <w:rPr>
          <w:rFonts w:ascii="Times New Roman" w:hAnsi="Times New Roman"/>
          <w:sz w:val="24"/>
          <w:szCs w:val="24"/>
        </w:rPr>
        <w:t>354 «О предоставлении коммунальных услуг собственникам и пользователям помещений в многоквартирных домах и жилых домов», иным действующим законодательством Российской Федерации.</w:t>
      </w:r>
    </w:p>
    <w:sectPr w:rsidR="00EA2F1C" w:rsidRPr="00EA2F1C" w:rsidSect="00CB131B">
      <w:pgSz w:w="11906" w:h="16838"/>
      <w:pgMar w:top="567" w:right="567" w:bottom="567"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F5372" w:rsidRDefault="008F5372" w:rsidP="00603710">
      <w:r>
        <w:separator/>
      </w:r>
    </w:p>
  </w:endnote>
  <w:endnote w:type="continuationSeparator" w:id="0">
    <w:p w:rsidR="008F5372" w:rsidRDefault="008F5372" w:rsidP="00603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tC">
    <w:altName w:val="Courier New"/>
    <w:panose1 w:val="020B0604020202020204"/>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B0604020202020204"/>
    <w:charset w:val="00"/>
    <w:family w:val="modern"/>
    <w:pitch w:val="fixed"/>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F5372" w:rsidRDefault="008F5372" w:rsidP="00603710">
      <w:r>
        <w:separator/>
      </w:r>
    </w:p>
  </w:footnote>
  <w:footnote w:type="continuationSeparator" w:id="0">
    <w:p w:rsidR="008F5372" w:rsidRDefault="008F5372" w:rsidP="00603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471C6"/>
    <w:multiLevelType w:val="multilevel"/>
    <w:tmpl w:val="C972D48A"/>
    <w:lvl w:ilvl="0">
      <w:start w:val="4"/>
      <w:numFmt w:val="decimal"/>
      <w:lvlText w:val="%1."/>
      <w:lvlJc w:val="left"/>
      <w:pPr>
        <w:ind w:left="1070" w:hanging="360"/>
      </w:pPr>
      <w:rPr>
        <w:rFonts w:eastAsia="Times New Roman" w:cs="Times New Roman" w:hint="default"/>
        <w:color w:val="auto"/>
        <w:sz w:val="28"/>
      </w:rPr>
    </w:lvl>
    <w:lvl w:ilvl="1">
      <w:start w:val="1"/>
      <w:numFmt w:val="decimal"/>
      <w:isLgl/>
      <w:lvlText w:val="%1.%2."/>
      <w:lvlJc w:val="left"/>
      <w:pPr>
        <w:ind w:left="1790" w:hanging="720"/>
      </w:pPr>
      <w:rPr>
        <w:rFonts w:cs="Times New Roman" w:hint="default"/>
      </w:rPr>
    </w:lvl>
    <w:lvl w:ilvl="2">
      <w:start w:val="1"/>
      <w:numFmt w:val="decimal"/>
      <w:isLgl/>
      <w:lvlText w:val="%1.%2.%3."/>
      <w:lvlJc w:val="left"/>
      <w:pPr>
        <w:ind w:left="2150" w:hanging="720"/>
      </w:pPr>
      <w:rPr>
        <w:rFonts w:cs="Times New Roman" w:hint="default"/>
      </w:rPr>
    </w:lvl>
    <w:lvl w:ilvl="3">
      <w:start w:val="1"/>
      <w:numFmt w:val="decimal"/>
      <w:isLgl/>
      <w:lvlText w:val="%1.%2.%3.%4."/>
      <w:lvlJc w:val="left"/>
      <w:pPr>
        <w:ind w:left="2870" w:hanging="1080"/>
      </w:pPr>
      <w:rPr>
        <w:rFonts w:cs="Times New Roman" w:hint="default"/>
      </w:rPr>
    </w:lvl>
    <w:lvl w:ilvl="4">
      <w:start w:val="1"/>
      <w:numFmt w:val="decimal"/>
      <w:isLgl/>
      <w:lvlText w:val="%1.%2.%3.%4.%5."/>
      <w:lvlJc w:val="left"/>
      <w:pPr>
        <w:ind w:left="3230" w:hanging="1080"/>
      </w:pPr>
      <w:rPr>
        <w:rFonts w:cs="Times New Roman" w:hint="default"/>
      </w:rPr>
    </w:lvl>
    <w:lvl w:ilvl="5">
      <w:start w:val="1"/>
      <w:numFmt w:val="decimal"/>
      <w:isLgl/>
      <w:lvlText w:val="%1.%2.%3.%4.%5.%6."/>
      <w:lvlJc w:val="left"/>
      <w:pPr>
        <w:ind w:left="3950" w:hanging="1440"/>
      </w:pPr>
      <w:rPr>
        <w:rFonts w:cs="Times New Roman" w:hint="default"/>
      </w:rPr>
    </w:lvl>
    <w:lvl w:ilvl="6">
      <w:start w:val="1"/>
      <w:numFmt w:val="decimal"/>
      <w:isLgl/>
      <w:lvlText w:val="%1.%2.%3.%4.%5.%6.%7."/>
      <w:lvlJc w:val="left"/>
      <w:pPr>
        <w:ind w:left="4670" w:hanging="1800"/>
      </w:pPr>
      <w:rPr>
        <w:rFonts w:cs="Times New Roman" w:hint="default"/>
      </w:rPr>
    </w:lvl>
    <w:lvl w:ilvl="7">
      <w:start w:val="1"/>
      <w:numFmt w:val="decimal"/>
      <w:isLgl/>
      <w:lvlText w:val="%1.%2.%3.%4.%5.%6.%7.%8."/>
      <w:lvlJc w:val="left"/>
      <w:pPr>
        <w:ind w:left="5030" w:hanging="1800"/>
      </w:pPr>
      <w:rPr>
        <w:rFonts w:cs="Times New Roman" w:hint="default"/>
      </w:rPr>
    </w:lvl>
    <w:lvl w:ilvl="8">
      <w:start w:val="1"/>
      <w:numFmt w:val="decimal"/>
      <w:isLgl/>
      <w:lvlText w:val="%1.%2.%3.%4.%5.%6.%7.%8.%9."/>
      <w:lvlJc w:val="left"/>
      <w:pPr>
        <w:ind w:left="5750" w:hanging="2160"/>
      </w:pPr>
      <w:rPr>
        <w:rFonts w:cs="Times New Roman" w:hint="default"/>
      </w:rPr>
    </w:lvl>
  </w:abstractNum>
  <w:abstractNum w:abstractNumId="1" w15:restartNumberingAfterBreak="0">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B9724F"/>
    <w:multiLevelType w:val="hybridMultilevel"/>
    <w:tmpl w:val="28466B88"/>
    <w:lvl w:ilvl="0" w:tplc="11F67B92">
      <w:start w:val="1"/>
      <w:numFmt w:val="decimal"/>
      <w:lvlText w:val="%1."/>
      <w:lvlJc w:val="left"/>
      <w:pPr>
        <w:ind w:left="720" w:hanging="360"/>
      </w:pPr>
      <w:rPr>
        <w:rFonts w:ascii="Calibri" w:eastAsia="Times New Roman" w:hAnsi="Calibri" w:cs="Times New Roman" w:hint="default"/>
        <w:b w:val="0"/>
        <w:color w:val="auto"/>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A3B0698"/>
    <w:multiLevelType w:val="multilevel"/>
    <w:tmpl w:val="3C4CB9E2"/>
    <w:lvl w:ilvl="0">
      <w:start w:val="3"/>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5" w15:restartNumberingAfterBreak="0">
    <w:nsid w:val="20952B0E"/>
    <w:multiLevelType w:val="multilevel"/>
    <w:tmpl w:val="5A26BA1A"/>
    <w:lvl w:ilvl="0">
      <w:start w:val="4"/>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sz w:val="28"/>
        <w:szCs w:val="28"/>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6" w15:restartNumberingAfterBreak="0">
    <w:nsid w:val="2D432762"/>
    <w:multiLevelType w:val="multilevel"/>
    <w:tmpl w:val="720EF7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DBB6562"/>
    <w:multiLevelType w:val="hybridMultilevel"/>
    <w:tmpl w:val="D8280F4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3FB53CE8"/>
    <w:multiLevelType w:val="multilevel"/>
    <w:tmpl w:val="8B32A112"/>
    <w:lvl w:ilvl="0">
      <w:start w:val="3"/>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12" w15:restartNumberingAfterBreak="0">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9882137"/>
    <w:multiLevelType w:val="multilevel"/>
    <w:tmpl w:val="F2681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6" w15:restartNumberingAfterBreak="0">
    <w:nsid w:val="55777700"/>
    <w:multiLevelType w:val="hybridMultilevel"/>
    <w:tmpl w:val="1570C5F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7" w15:restartNumberingAfterBreak="0">
    <w:nsid w:val="5E216C69"/>
    <w:multiLevelType w:val="multilevel"/>
    <w:tmpl w:val="AB44F38A"/>
    <w:lvl w:ilvl="0">
      <w:start w:val="4"/>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2250" w:hanging="450"/>
      </w:pPr>
      <w:rPr>
        <w:rFonts w:ascii="Times New Roman" w:hAnsi="Times New Roman" w:cs="Times New Roman" w:hint="default"/>
        <w:sz w:val="28"/>
      </w:rPr>
    </w:lvl>
    <w:lvl w:ilvl="2">
      <w:start w:val="1"/>
      <w:numFmt w:val="decimal"/>
      <w:lvlText w:val="%1.%2.%3."/>
      <w:lvlJc w:val="left"/>
      <w:pPr>
        <w:ind w:left="4320" w:hanging="720"/>
      </w:pPr>
      <w:rPr>
        <w:rFonts w:ascii="Times New Roman" w:hAnsi="Times New Roman" w:cs="Times New Roman" w:hint="default"/>
        <w:sz w:val="28"/>
      </w:rPr>
    </w:lvl>
    <w:lvl w:ilvl="3">
      <w:start w:val="1"/>
      <w:numFmt w:val="decimal"/>
      <w:lvlText w:val="%1.%2.%3.%4."/>
      <w:lvlJc w:val="left"/>
      <w:pPr>
        <w:ind w:left="6120" w:hanging="720"/>
      </w:pPr>
      <w:rPr>
        <w:rFonts w:ascii="Times New Roman" w:hAnsi="Times New Roman" w:cs="Times New Roman" w:hint="default"/>
        <w:sz w:val="28"/>
      </w:rPr>
    </w:lvl>
    <w:lvl w:ilvl="4">
      <w:start w:val="1"/>
      <w:numFmt w:val="decimal"/>
      <w:lvlText w:val="%1.%2.%3.%4.%5."/>
      <w:lvlJc w:val="left"/>
      <w:pPr>
        <w:ind w:left="8280" w:hanging="1080"/>
      </w:pPr>
      <w:rPr>
        <w:rFonts w:ascii="Times New Roman" w:hAnsi="Times New Roman" w:cs="Times New Roman" w:hint="default"/>
        <w:sz w:val="28"/>
      </w:rPr>
    </w:lvl>
    <w:lvl w:ilvl="5">
      <w:start w:val="1"/>
      <w:numFmt w:val="decimal"/>
      <w:lvlText w:val="%1.%2.%3.%4.%5.%6."/>
      <w:lvlJc w:val="left"/>
      <w:pPr>
        <w:ind w:left="10080" w:hanging="1080"/>
      </w:pPr>
      <w:rPr>
        <w:rFonts w:ascii="Times New Roman" w:hAnsi="Times New Roman" w:cs="Times New Roman" w:hint="default"/>
        <w:sz w:val="28"/>
      </w:rPr>
    </w:lvl>
    <w:lvl w:ilvl="6">
      <w:start w:val="1"/>
      <w:numFmt w:val="decimal"/>
      <w:lvlText w:val="%1.%2.%3.%4.%5.%6.%7."/>
      <w:lvlJc w:val="left"/>
      <w:pPr>
        <w:ind w:left="12240" w:hanging="1440"/>
      </w:pPr>
      <w:rPr>
        <w:rFonts w:ascii="Times New Roman" w:hAnsi="Times New Roman" w:cs="Times New Roman" w:hint="default"/>
        <w:sz w:val="28"/>
      </w:rPr>
    </w:lvl>
    <w:lvl w:ilvl="7">
      <w:start w:val="1"/>
      <w:numFmt w:val="decimal"/>
      <w:lvlText w:val="%1.%2.%3.%4.%5.%6.%7.%8."/>
      <w:lvlJc w:val="left"/>
      <w:pPr>
        <w:ind w:left="14040" w:hanging="1440"/>
      </w:pPr>
      <w:rPr>
        <w:rFonts w:ascii="Times New Roman" w:hAnsi="Times New Roman" w:cs="Times New Roman" w:hint="default"/>
        <w:sz w:val="28"/>
      </w:rPr>
    </w:lvl>
    <w:lvl w:ilvl="8">
      <w:start w:val="1"/>
      <w:numFmt w:val="decimal"/>
      <w:lvlText w:val="%1.%2.%3.%4.%5.%6.%7.%8.%9."/>
      <w:lvlJc w:val="left"/>
      <w:pPr>
        <w:ind w:left="16200" w:hanging="1800"/>
      </w:pPr>
      <w:rPr>
        <w:rFonts w:ascii="Times New Roman" w:hAnsi="Times New Roman" w:cs="Times New Roman" w:hint="default"/>
        <w:sz w:val="28"/>
      </w:rPr>
    </w:lvl>
  </w:abstractNum>
  <w:abstractNum w:abstractNumId="18" w15:restartNumberingAfterBreak="0">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2D3555"/>
    <w:multiLevelType w:val="hybridMultilevel"/>
    <w:tmpl w:val="D1ECDFC2"/>
    <w:lvl w:ilvl="0" w:tplc="F48AEA8E">
      <w:start w:val="1"/>
      <w:numFmt w:val="decimal"/>
      <w:lvlText w:val="%1."/>
      <w:lvlJc w:val="left"/>
      <w:pPr>
        <w:tabs>
          <w:tab w:val="num" w:pos="1725"/>
        </w:tabs>
        <w:ind w:left="1725" w:hanging="1005"/>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AA91D9C"/>
    <w:multiLevelType w:val="hybridMultilevel"/>
    <w:tmpl w:val="A4CE131A"/>
    <w:lvl w:ilvl="0" w:tplc="BCEC4F9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6B323D51"/>
    <w:multiLevelType w:val="hybridMultilevel"/>
    <w:tmpl w:val="6A5A7820"/>
    <w:lvl w:ilvl="0" w:tplc="0652E114">
      <w:start w:val="3"/>
      <w:numFmt w:val="decimal"/>
      <w:lvlText w:val="%1."/>
      <w:lvlJc w:val="left"/>
      <w:pPr>
        <w:tabs>
          <w:tab w:val="num" w:pos="1440"/>
        </w:tabs>
        <w:ind w:left="1440" w:hanging="360"/>
      </w:pPr>
      <w:rPr>
        <w:rFonts w:hint="default"/>
        <w:b/>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6DE11EEC"/>
    <w:multiLevelType w:val="hybridMultilevel"/>
    <w:tmpl w:val="27F0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1E4DA9"/>
    <w:multiLevelType w:val="multilevel"/>
    <w:tmpl w:val="0C8A80CC"/>
    <w:lvl w:ilvl="0">
      <w:start w:val="3"/>
      <w:numFmt w:val="decimal"/>
      <w:lvlText w:val="%1."/>
      <w:lvlJc w:val="left"/>
      <w:pPr>
        <w:ind w:left="1080" w:hanging="360"/>
      </w:pPr>
      <w:rPr>
        <w:rFonts w:eastAsia="Times New Roman" w:cs="Times New Roman" w:hint="default"/>
        <w:color w:val="auto"/>
        <w:sz w:val="28"/>
      </w:rPr>
    </w:lvl>
    <w:lvl w:ilvl="1">
      <w:start w:val="1"/>
      <w:numFmt w:val="decimal"/>
      <w:isLgl/>
      <w:lvlText w:val="%1.%2."/>
      <w:lvlJc w:val="left"/>
      <w:pPr>
        <w:ind w:left="1800" w:hanging="720"/>
      </w:pPr>
      <w:rPr>
        <w:rFonts w:ascii="Times New Roman" w:hAnsi="Times New Roman" w:cs="Times New Roman" w:hint="default"/>
        <w:sz w:val="28"/>
        <w:szCs w:val="28"/>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680" w:hanging="180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25" w15:restartNumberingAfterBreak="0">
    <w:nsid w:val="737F2232"/>
    <w:multiLevelType w:val="multilevel"/>
    <w:tmpl w:val="D7A0C05E"/>
    <w:lvl w:ilvl="0">
      <w:start w:val="2"/>
      <w:numFmt w:val="decimal"/>
      <w:lvlText w:val="%1."/>
      <w:lvlJc w:val="left"/>
      <w:pPr>
        <w:ind w:left="720" w:hanging="360"/>
      </w:pPr>
      <w:rPr>
        <w:rFonts w:eastAsia="Times New Roman" w:cs="Times New Roman" w:hint="default"/>
        <w:color w:val="auto"/>
        <w:sz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15:restartNumberingAfterBreak="0">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6AA17B3"/>
    <w:multiLevelType w:val="multilevel"/>
    <w:tmpl w:val="ECB8CC64"/>
    <w:lvl w:ilvl="0">
      <w:start w:val="1"/>
      <w:numFmt w:val="decimal"/>
      <w:lvlText w:val="%1."/>
      <w:lvlJc w:val="left"/>
      <w:pPr>
        <w:ind w:left="1440" w:hanging="360"/>
      </w:pPr>
      <w:rPr>
        <w:rFonts w:eastAsia="Times New Roman" w:cs="Times New Roman" w:hint="default"/>
        <w:color w:val="auto"/>
        <w:sz w:val="28"/>
      </w:rPr>
    </w:lvl>
    <w:lvl w:ilvl="1">
      <w:start w:val="1"/>
      <w:numFmt w:val="decimal"/>
      <w:isLgl/>
      <w:lvlText w:val="%1.%2."/>
      <w:lvlJc w:val="left"/>
      <w:pPr>
        <w:ind w:left="2520" w:hanging="72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040" w:hanging="1080"/>
      </w:pPr>
      <w:rPr>
        <w:rFonts w:cs="Times New Roman" w:hint="default"/>
      </w:rPr>
    </w:lvl>
    <w:lvl w:ilvl="5">
      <w:start w:val="1"/>
      <w:numFmt w:val="decimal"/>
      <w:isLgl/>
      <w:lvlText w:val="%1.%2.%3.%4.%5.%6."/>
      <w:lvlJc w:val="left"/>
      <w:pPr>
        <w:ind w:left="6120" w:hanging="1440"/>
      </w:pPr>
      <w:rPr>
        <w:rFonts w:cs="Times New Roman" w:hint="default"/>
      </w:rPr>
    </w:lvl>
    <w:lvl w:ilvl="6">
      <w:start w:val="1"/>
      <w:numFmt w:val="decimal"/>
      <w:isLgl/>
      <w:lvlText w:val="%1.%2.%3.%4.%5.%6.%7."/>
      <w:lvlJc w:val="left"/>
      <w:pPr>
        <w:ind w:left="7200" w:hanging="1800"/>
      </w:pPr>
      <w:rPr>
        <w:rFonts w:cs="Times New Roman" w:hint="default"/>
      </w:rPr>
    </w:lvl>
    <w:lvl w:ilvl="7">
      <w:start w:val="1"/>
      <w:numFmt w:val="decimal"/>
      <w:isLgl/>
      <w:lvlText w:val="%1.%2.%3.%4.%5.%6.%7.%8."/>
      <w:lvlJc w:val="left"/>
      <w:pPr>
        <w:ind w:left="7920" w:hanging="1800"/>
      </w:pPr>
      <w:rPr>
        <w:rFonts w:cs="Times New Roman" w:hint="default"/>
      </w:rPr>
    </w:lvl>
    <w:lvl w:ilvl="8">
      <w:start w:val="1"/>
      <w:numFmt w:val="decimal"/>
      <w:isLgl/>
      <w:lvlText w:val="%1.%2.%3.%4.%5.%6.%7.%8.%9."/>
      <w:lvlJc w:val="left"/>
      <w:pPr>
        <w:ind w:left="9000" w:hanging="2160"/>
      </w:pPr>
      <w:rPr>
        <w:rFonts w:cs="Times New Roman" w:hint="default"/>
      </w:rPr>
    </w:lvl>
  </w:abstractNum>
  <w:abstractNum w:abstractNumId="29" w15:restartNumberingAfterBreak="0">
    <w:nsid w:val="79A639AA"/>
    <w:multiLevelType w:val="hybridMultilevel"/>
    <w:tmpl w:val="90C699E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7B3E4611"/>
    <w:multiLevelType w:val="hybridMultilevel"/>
    <w:tmpl w:val="807476A2"/>
    <w:lvl w:ilvl="0" w:tplc="E72886D0">
      <w:start w:val="3"/>
      <w:numFmt w:val="decimal"/>
      <w:lvlText w:val="%1."/>
      <w:lvlJc w:val="left"/>
      <w:pPr>
        <w:ind w:left="1080" w:hanging="360"/>
      </w:pPr>
      <w:rPr>
        <w:rFonts w:eastAsia="Times New Roman" w:cs="Times New Roman" w:hint="default"/>
        <w:color w:val="auto"/>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1" w15:restartNumberingAfterBreak="0">
    <w:nsid w:val="7EF71626"/>
    <w:multiLevelType w:val="hybridMultilevel"/>
    <w:tmpl w:val="788ADBEA"/>
    <w:lvl w:ilvl="0" w:tplc="79A2BA10">
      <w:start w:val="1"/>
      <w:numFmt w:val="decimal"/>
      <w:lvlText w:val="%1."/>
      <w:lvlJc w:val="left"/>
      <w:pPr>
        <w:tabs>
          <w:tab w:val="num" w:pos="785"/>
        </w:tabs>
        <w:ind w:left="785" w:hanging="360"/>
      </w:pPr>
      <w:rPr>
        <w:rFonts w:hint="default"/>
        <w:color w:val="000000"/>
        <w:sz w:val="28"/>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32" w15:restartNumberingAfterBreak="0">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5"/>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27"/>
  </w:num>
  <w:num w:numId="6">
    <w:abstractNumId w:val="1"/>
  </w:num>
  <w:num w:numId="7">
    <w:abstractNumId w:val="8"/>
  </w:num>
  <w:num w:numId="8">
    <w:abstractNumId w:val="2"/>
  </w:num>
  <w:num w:numId="9">
    <w:abstractNumId w:val="18"/>
  </w:num>
  <w:num w:numId="10">
    <w:abstractNumId w:val="9"/>
  </w:num>
  <w:num w:numId="11">
    <w:abstractNumId w:val="20"/>
  </w:num>
  <w:num w:numId="12">
    <w:abstractNumId w:val="26"/>
  </w:num>
  <w:num w:numId="13">
    <w:abstractNumId w:val="32"/>
  </w:num>
  <w:num w:numId="14">
    <w:abstractNumId w:val="6"/>
  </w:num>
  <w:num w:numId="15">
    <w:abstractNumId w:val="19"/>
  </w:num>
  <w:num w:numId="16">
    <w:abstractNumId w:val="21"/>
  </w:num>
  <w:num w:numId="17">
    <w:abstractNumId w:val="31"/>
  </w:num>
  <w:num w:numId="18">
    <w:abstractNumId w:val="14"/>
  </w:num>
  <w:num w:numId="19">
    <w:abstractNumId w:val="10"/>
  </w:num>
  <w:num w:numId="20">
    <w:abstractNumId w:val="25"/>
  </w:num>
  <w:num w:numId="21">
    <w:abstractNumId w:val="24"/>
  </w:num>
  <w:num w:numId="22">
    <w:abstractNumId w:val="4"/>
  </w:num>
  <w:num w:numId="23">
    <w:abstractNumId w:val="11"/>
  </w:num>
  <w:num w:numId="24">
    <w:abstractNumId w:val="28"/>
  </w:num>
  <w:num w:numId="25">
    <w:abstractNumId w:val="16"/>
  </w:num>
  <w:num w:numId="26">
    <w:abstractNumId w:val="29"/>
  </w:num>
  <w:num w:numId="27">
    <w:abstractNumId w:val="17"/>
  </w:num>
  <w:num w:numId="28">
    <w:abstractNumId w:val="30"/>
  </w:num>
  <w:num w:numId="29">
    <w:abstractNumId w:val="3"/>
  </w:num>
  <w:num w:numId="30">
    <w:abstractNumId w:val="0"/>
  </w:num>
  <w:num w:numId="31">
    <w:abstractNumId w:val="5"/>
  </w:num>
  <w:num w:numId="32">
    <w:abstractNumId w:val="2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drawingGridHorizontalSpacing w:val="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01F1"/>
    <w:rsid w:val="000002F3"/>
    <w:rsid w:val="000042BB"/>
    <w:rsid w:val="000128C4"/>
    <w:rsid w:val="00015B12"/>
    <w:rsid w:val="00015DCC"/>
    <w:rsid w:val="00016BB9"/>
    <w:rsid w:val="00017858"/>
    <w:rsid w:val="000212EE"/>
    <w:rsid w:val="000217F2"/>
    <w:rsid w:val="000219A6"/>
    <w:rsid w:val="00022D32"/>
    <w:rsid w:val="0002343A"/>
    <w:rsid w:val="00030217"/>
    <w:rsid w:val="00031B44"/>
    <w:rsid w:val="0003255E"/>
    <w:rsid w:val="00034AFF"/>
    <w:rsid w:val="0003533C"/>
    <w:rsid w:val="000368AC"/>
    <w:rsid w:val="000376F1"/>
    <w:rsid w:val="00040B8B"/>
    <w:rsid w:val="00050777"/>
    <w:rsid w:val="00051973"/>
    <w:rsid w:val="000527F1"/>
    <w:rsid w:val="000543CD"/>
    <w:rsid w:val="000554F8"/>
    <w:rsid w:val="00055A7A"/>
    <w:rsid w:val="00055ADA"/>
    <w:rsid w:val="0005726B"/>
    <w:rsid w:val="00060101"/>
    <w:rsid w:val="00060217"/>
    <w:rsid w:val="00060CDB"/>
    <w:rsid w:val="000614B3"/>
    <w:rsid w:val="00064704"/>
    <w:rsid w:val="00064AE3"/>
    <w:rsid w:val="00065334"/>
    <w:rsid w:val="00066E49"/>
    <w:rsid w:val="00072096"/>
    <w:rsid w:val="000741B6"/>
    <w:rsid w:val="00074D90"/>
    <w:rsid w:val="00074E1E"/>
    <w:rsid w:val="00074F92"/>
    <w:rsid w:val="00077264"/>
    <w:rsid w:val="0007757F"/>
    <w:rsid w:val="0007794E"/>
    <w:rsid w:val="00083345"/>
    <w:rsid w:val="00083D27"/>
    <w:rsid w:val="00084407"/>
    <w:rsid w:val="00085253"/>
    <w:rsid w:val="0008614E"/>
    <w:rsid w:val="00087FD5"/>
    <w:rsid w:val="000902A7"/>
    <w:rsid w:val="00091023"/>
    <w:rsid w:val="00092746"/>
    <w:rsid w:val="00092E20"/>
    <w:rsid w:val="00094B46"/>
    <w:rsid w:val="0009564D"/>
    <w:rsid w:val="00097044"/>
    <w:rsid w:val="000A0A65"/>
    <w:rsid w:val="000A1F35"/>
    <w:rsid w:val="000A23F1"/>
    <w:rsid w:val="000A30FD"/>
    <w:rsid w:val="000A4A42"/>
    <w:rsid w:val="000A5185"/>
    <w:rsid w:val="000A6B8A"/>
    <w:rsid w:val="000A700D"/>
    <w:rsid w:val="000B1B0F"/>
    <w:rsid w:val="000B1D0B"/>
    <w:rsid w:val="000B1E42"/>
    <w:rsid w:val="000B2439"/>
    <w:rsid w:val="000B3716"/>
    <w:rsid w:val="000B3DE3"/>
    <w:rsid w:val="000B49DF"/>
    <w:rsid w:val="000B57A1"/>
    <w:rsid w:val="000B6697"/>
    <w:rsid w:val="000B7AC2"/>
    <w:rsid w:val="000C1B1A"/>
    <w:rsid w:val="000C264B"/>
    <w:rsid w:val="000C3856"/>
    <w:rsid w:val="000C4D84"/>
    <w:rsid w:val="000D0E15"/>
    <w:rsid w:val="000D26D0"/>
    <w:rsid w:val="000D27B4"/>
    <w:rsid w:val="000D2C49"/>
    <w:rsid w:val="000D6D47"/>
    <w:rsid w:val="000E3CCC"/>
    <w:rsid w:val="000E44DE"/>
    <w:rsid w:val="000E596A"/>
    <w:rsid w:val="000E61E2"/>
    <w:rsid w:val="000E6F7C"/>
    <w:rsid w:val="000E78C5"/>
    <w:rsid w:val="000F0CB1"/>
    <w:rsid w:val="000F1274"/>
    <w:rsid w:val="000F6608"/>
    <w:rsid w:val="001001AF"/>
    <w:rsid w:val="001026F3"/>
    <w:rsid w:val="001030CC"/>
    <w:rsid w:val="00103BCD"/>
    <w:rsid w:val="0010433A"/>
    <w:rsid w:val="0010444A"/>
    <w:rsid w:val="00104535"/>
    <w:rsid w:val="00104B52"/>
    <w:rsid w:val="001100AF"/>
    <w:rsid w:val="00111DF2"/>
    <w:rsid w:val="001172E1"/>
    <w:rsid w:val="00117D37"/>
    <w:rsid w:val="00120113"/>
    <w:rsid w:val="00120394"/>
    <w:rsid w:val="0012143E"/>
    <w:rsid w:val="00121976"/>
    <w:rsid w:val="001220F3"/>
    <w:rsid w:val="00122C03"/>
    <w:rsid w:val="00123E56"/>
    <w:rsid w:val="00123FE3"/>
    <w:rsid w:val="0012660D"/>
    <w:rsid w:val="0012717D"/>
    <w:rsid w:val="001275D6"/>
    <w:rsid w:val="001315AD"/>
    <w:rsid w:val="00132CE6"/>
    <w:rsid w:val="00136C6A"/>
    <w:rsid w:val="001400DF"/>
    <w:rsid w:val="0014043F"/>
    <w:rsid w:val="00141F12"/>
    <w:rsid w:val="00142055"/>
    <w:rsid w:val="0014581A"/>
    <w:rsid w:val="00146C31"/>
    <w:rsid w:val="001501F4"/>
    <w:rsid w:val="00150CEE"/>
    <w:rsid w:val="001538DC"/>
    <w:rsid w:val="00155323"/>
    <w:rsid w:val="00157E34"/>
    <w:rsid w:val="00162AC1"/>
    <w:rsid w:val="00163110"/>
    <w:rsid w:val="00165641"/>
    <w:rsid w:val="00166A51"/>
    <w:rsid w:val="00167005"/>
    <w:rsid w:val="00171A05"/>
    <w:rsid w:val="00171BA6"/>
    <w:rsid w:val="001779C0"/>
    <w:rsid w:val="00184487"/>
    <w:rsid w:val="00185583"/>
    <w:rsid w:val="00186811"/>
    <w:rsid w:val="001870E0"/>
    <w:rsid w:val="00190299"/>
    <w:rsid w:val="0019414D"/>
    <w:rsid w:val="00194F72"/>
    <w:rsid w:val="001A04CC"/>
    <w:rsid w:val="001A1A96"/>
    <w:rsid w:val="001B0E4F"/>
    <w:rsid w:val="001B1481"/>
    <w:rsid w:val="001B19A8"/>
    <w:rsid w:val="001B219B"/>
    <w:rsid w:val="001B2E9D"/>
    <w:rsid w:val="001B3172"/>
    <w:rsid w:val="001B3C9E"/>
    <w:rsid w:val="001B3F60"/>
    <w:rsid w:val="001B4C0C"/>
    <w:rsid w:val="001B5297"/>
    <w:rsid w:val="001B5EC3"/>
    <w:rsid w:val="001B6616"/>
    <w:rsid w:val="001B674E"/>
    <w:rsid w:val="001B6BC1"/>
    <w:rsid w:val="001C2412"/>
    <w:rsid w:val="001C2545"/>
    <w:rsid w:val="001C256A"/>
    <w:rsid w:val="001C5E91"/>
    <w:rsid w:val="001C6843"/>
    <w:rsid w:val="001C7BAF"/>
    <w:rsid w:val="001D0D46"/>
    <w:rsid w:val="001D19A2"/>
    <w:rsid w:val="001D3484"/>
    <w:rsid w:val="001D4214"/>
    <w:rsid w:val="001D47BE"/>
    <w:rsid w:val="001E2B7A"/>
    <w:rsid w:val="001E3D43"/>
    <w:rsid w:val="001E6960"/>
    <w:rsid w:val="001E6D4E"/>
    <w:rsid w:val="001E71CE"/>
    <w:rsid w:val="001F02C1"/>
    <w:rsid w:val="001F1630"/>
    <w:rsid w:val="001F2886"/>
    <w:rsid w:val="001F313F"/>
    <w:rsid w:val="001F4A91"/>
    <w:rsid w:val="001F559D"/>
    <w:rsid w:val="001F7B9C"/>
    <w:rsid w:val="00200AB4"/>
    <w:rsid w:val="002012E5"/>
    <w:rsid w:val="00210257"/>
    <w:rsid w:val="00210FCB"/>
    <w:rsid w:val="00211D1F"/>
    <w:rsid w:val="00212C65"/>
    <w:rsid w:val="0021427C"/>
    <w:rsid w:val="002144E3"/>
    <w:rsid w:val="00215503"/>
    <w:rsid w:val="00216264"/>
    <w:rsid w:val="002272D0"/>
    <w:rsid w:val="00227632"/>
    <w:rsid w:val="00231E75"/>
    <w:rsid w:val="00233FCF"/>
    <w:rsid w:val="0023559A"/>
    <w:rsid w:val="00237902"/>
    <w:rsid w:val="002418DE"/>
    <w:rsid w:val="00241D94"/>
    <w:rsid w:val="00243714"/>
    <w:rsid w:val="00243BB9"/>
    <w:rsid w:val="00243ECC"/>
    <w:rsid w:val="002474D0"/>
    <w:rsid w:val="00247530"/>
    <w:rsid w:val="00247634"/>
    <w:rsid w:val="00247846"/>
    <w:rsid w:val="00251036"/>
    <w:rsid w:val="00251040"/>
    <w:rsid w:val="00251FE5"/>
    <w:rsid w:val="002550E6"/>
    <w:rsid w:val="002577CD"/>
    <w:rsid w:val="00257E46"/>
    <w:rsid w:val="00264313"/>
    <w:rsid w:val="0026665C"/>
    <w:rsid w:val="002673CF"/>
    <w:rsid w:val="00270310"/>
    <w:rsid w:val="00270E5B"/>
    <w:rsid w:val="00270FC5"/>
    <w:rsid w:val="002723AC"/>
    <w:rsid w:val="002747CA"/>
    <w:rsid w:val="0027587F"/>
    <w:rsid w:val="002769E2"/>
    <w:rsid w:val="00280D69"/>
    <w:rsid w:val="00281DE5"/>
    <w:rsid w:val="00284F64"/>
    <w:rsid w:val="00285BA9"/>
    <w:rsid w:val="0028644E"/>
    <w:rsid w:val="002909BB"/>
    <w:rsid w:val="00291919"/>
    <w:rsid w:val="00291D43"/>
    <w:rsid w:val="002945D8"/>
    <w:rsid w:val="00297158"/>
    <w:rsid w:val="002A10E7"/>
    <w:rsid w:val="002A4179"/>
    <w:rsid w:val="002A4A1F"/>
    <w:rsid w:val="002B147F"/>
    <w:rsid w:val="002B232E"/>
    <w:rsid w:val="002B368C"/>
    <w:rsid w:val="002B3DA1"/>
    <w:rsid w:val="002B57C5"/>
    <w:rsid w:val="002B60FC"/>
    <w:rsid w:val="002B696F"/>
    <w:rsid w:val="002B6D4C"/>
    <w:rsid w:val="002C11F6"/>
    <w:rsid w:val="002C1FAA"/>
    <w:rsid w:val="002C238E"/>
    <w:rsid w:val="002C3FF2"/>
    <w:rsid w:val="002C69DB"/>
    <w:rsid w:val="002C7152"/>
    <w:rsid w:val="002C7D45"/>
    <w:rsid w:val="002D1E45"/>
    <w:rsid w:val="002D5FA2"/>
    <w:rsid w:val="002D693B"/>
    <w:rsid w:val="002D780D"/>
    <w:rsid w:val="002E047C"/>
    <w:rsid w:val="002E174A"/>
    <w:rsid w:val="002E1BB2"/>
    <w:rsid w:val="002E20BD"/>
    <w:rsid w:val="002E503B"/>
    <w:rsid w:val="002F1CF3"/>
    <w:rsid w:val="002F2CBB"/>
    <w:rsid w:val="002F4C86"/>
    <w:rsid w:val="00300244"/>
    <w:rsid w:val="00300581"/>
    <w:rsid w:val="00300B17"/>
    <w:rsid w:val="00301DD6"/>
    <w:rsid w:val="00302807"/>
    <w:rsid w:val="00302DE8"/>
    <w:rsid w:val="00302FC1"/>
    <w:rsid w:val="00303D4C"/>
    <w:rsid w:val="00304136"/>
    <w:rsid w:val="00304CF1"/>
    <w:rsid w:val="003056AB"/>
    <w:rsid w:val="00306503"/>
    <w:rsid w:val="00306EC9"/>
    <w:rsid w:val="00312736"/>
    <w:rsid w:val="00315921"/>
    <w:rsid w:val="00315BAF"/>
    <w:rsid w:val="0031631F"/>
    <w:rsid w:val="00316E8D"/>
    <w:rsid w:val="00320362"/>
    <w:rsid w:val="00322235"/>
    <w:rsid w:val="0032342C"/>
    <w:rsid w:val="00323598"/>
    <w:rsid w:val="00323A8F"/>
    <w:rsid w:val="00323B1B"/>
    <w:rsid w:val="00326858"/>
    <w:rsid w:val="00326DD3"/>
    <w:rsid w:val="003276E9"/>
    <w:rsid w:val="00327B2A"/>
    <w:rsid w:val="00327CA8"/>
    <w:rsid w:val="00331089"/>
    <w:rsid w:val="00331A84"/>
    <w:rsid w:val="00333527"/>
    <w:rsid w:val="003345D4"/>
    <w:rsid w:val="003409F3"/>
    <w:rsid w:val="00342A71"/>
    <w:rsid w:val="00344CFC"/>
    <w:rsid w:val="00346BD9"/>
    <w:rsid w:val="003474A4"/>
    <w:rsid w:val="00350899"/>
    <w:rsid w:val="00353D8B"/>
    <w:rsid w:val="00354DA6"/>
    <w:rsid w:val="0035590B"/>
    <w:rsid w:val="00355965"/>
    <w:rsid w:val="003604CA"/>
    <w:rsid w:val="003609A7"/>
    <w:rsid w:val="00364214"/>
    <w:rsid w:val="00366CB9"/>
    <w:rsid w:val="00370AF9"/>
    <w:rsid w:val="003713E1"/>
    <w:rsid w:val="003741E5"/>
    <w:rsid w:val="003751B6"/>
    <w:rsid w:val="003766D7"/>
    <w:rsid w:val="00382EF6"/>
    <w:rsid w:val="003856D8"/>
    <w:rsid w:val="00385742"/>
    <w:rsid w:val="0038718C"/>
    <w:rsid w:val="00387444"/>
    <w:rsid w:val="003920B1"/>
    <w:rsid w:val="0039415C"/>
    <w:rsid w:val="00395F2D"/>
    <w:rsid w:val="003A0B48"/>
    <w:rsid w:val="003A1B4F"/>
    <w:rsid w:val="003A290C"/>
    <w:rsid w:val="003A2C09"/>
    <w:rsid w:val="003A33CD"/>
    <w:rsid w:val="003A3C07"/>
    <w:rsid w:val="003A4657"/>
    <w:rsid w:val="003A4D73"/>
    <w:rsid w:val="003B0A89"/>
    <w:rsid w:val="003B0F0E"/>
    <w:rsid w:val="003B6077"/>
    <w:rsid w:val="003B67DF"/>
    <w:rsid w:val="003B764D"/>
    <w:rsid w:val="003C0519"/>
    <w:rsid w:val="003C4482"/>
    <w:rsid w:val="003C4CB7"/>
    <w:rsid w:val="003C513C"/>
    <w:rsid w:val="003D2C83"/>
    <w:rsid w:val="003E2611"/>
    <w:rsid w:val="003E2E62"/>
    <w:rsid w:val="003E4213"/>
    <w:rsid w:val="003E4D17"/>
    <w:rsid w:val="003E5BEE"/>
    <w:rsid w:val="003E62D8"/>
    <w:rsid w:val="003F2E77"/>
    <w:rsid w:val="003F32E7"/>
    <w:rsid w:val="003F61F1"/>
    <w:rsid w:val="003F7D4D"/>
    <w:rsid w:val="00400A43"/>
    <w:rsid w:val="004024A0"/>
    <w:rsid w:val="00402680"/>
    <w:rsid w:val="00402AA8"/>
    <w:rsid w:val="00403314"/>
    <w:rsid w:val="00404D58"/>
    <w:rsid w:val="00406031"/>
    <w:rsid w:val="00406A4A"/>
    <w:rsid w:val="00406F7F"/>
    <w:rsid w:val="00411B17"/>
    <w:rsid w:val="00413888"/>
    <w:rsid w:val="004157C8"/>
    <w:rsid w:val="00415B5B"/>
    <w:rsid w:val="00417BDC"/>
    <w:rsid w:val="004209D5"/>
    <w:rsid w:val="00420B4F"/>
    <w:rsid w:val="00421FB3"/>
    <w:rsid w:val="00425875"/>
    <w:rsid w:val="0042637A"/>
    <w:rsid w:val="00430A9A"/>
    <w:rsid w:val="00430AC4"/>
    <w:rsid w:val="00433689"/>
    <w:rsid w:val="00433F7B"/>
    <w:rsid w:val="00434FF9"/>
    <w:rsid w:val="00436FAE"/>
    <w:rsid w:val="00440EE5"/>
    <w:rsid w:val="004431A1"/>
    <w:rsid w:val="00444752"/>
    <w:rsid w:val="00447BAC"/>
    <w:rsid w:val="004518F1"/>
    <w:rsid w:val="00451C39"/>
    <w:rsid w:val="00451FBD"/>
    <w:rsid w:val="004521C2"/>
    <w:rsid w:val="00452312"/>
    <w:rsid w:val="00453429"/>
    <w:rsid w:val="00454C2F"/>
    <w:rsid w:val="00462806"/>
    <w:rsid w:val="00464381"/>
    <w:rsid w:val="0046503F"/>
    <w:rsid w:val="00465A67"/>
    <w:rsid w:val="0046639F"/>
    <w:rsid w:val="00466F47"/>
    <w:rsid w:val="004700F6"/>
    <w:rsid w:val="00471432"/>
    <w:rsid w:val="00473425"/>
    <w:rsid w:val="004739BE"/>
    <w:rsid w:val="0047468C"/>
    <w:rsid w:val="004750D4"/>
    <w:rsid w:val="004764F5"/>
    <w:rsid w:val="00476518"/>
    <w:rsid w:val="00476D35"/>
    <w:rsid w:val="004836F2"/>
    <w:rsid w:val="00485487"/>
    <w:rsid w:val="004855B0"/>
    <w:rsid w:val="004859D6"/>
    <w:rsid w:val="004871A3"/>
    <w:rsid w:val="004874BF"/>
    <w:rsid w:val="00487D00"/>
    <w:rsid w:val="0049123E"/>
    <w:rsid w:val="004917FD"/>
    <w:rsid w:val="0049453F"/>
    <w:rsid w:val="00494D55"/>
    <w:rsid w:val="00497295"/>
    <w:rsid w:val="004A1344"/>
    <w:rsid w:val="004A4169"/>
    <w:rsid w:val="004A57C9"/>
    <w:rsid w:val="004A59D0"/>
    <w:rsid w:val="004A64A3"/>
    <w:rsid w:val="004B1F45"/>
    <w:rsid w:val="004B2C55"/>
    <w:rsid w:val="004B36FF"/>
    <w:rsid w:val="004B3F8A"/>
    <w:rsid w:val="004B463D"/>
    <w:rsid w:val="004B509F"/>
    <w:rsid w:val="004B511E"/>
    <w:rsid w:val="004B5E10"/>
    <w:rsid w:val="004B6B3F"/>
    <w:rsid w:val="004B6CD8"/>
    <w:rsid w:val="004C0DD7"/>
    <w:rsid w:val="004C1EFB"/>
    <w:rsid w:val="004C2097"/>
    <w:rsid w:val="004C35C4"/>
    <w:rsid w:val="004D44C8"/>
    <w:rsid w:val="004D483F"/>
    <w:rsid w:val="004D5F38"/>
    <w:rsid w:val="004D6D4A"/>
    <w:rsid w:val="004D7422"/>
    <w:rsid w:val="004E18E9"/>
    <w:rsid w:val="004E1B9F"/>
    <w:rsid w:val="004E441C"/>
    <w:rsid w:val="004E4456"/>
    <w:rsid w:val="004E47F1"/>
    <w:rsid w:val="004E5799"/>
    <w:rsid w:val="004E66E5"/>
    <w:rsid w:val="004F096C"/>
    <w:rsid w:val="004F1C92"/>
    <w:rsid w:val="004F2ABC"/>
    <w:rsid w:val="004F38A8"/>
    <w:rsid w:val="004F3E20"/>
    <w:rsid w:val="004F52D9"/>
    <w:rsid w:val="004F7B42"/>
    <w:rsid w:val="00501A9C"/>
    <w:rsid w:val="005039D4"/>
    <w:rsid w:val="005130FC"/>
    <w:rsid w:val="00513DBF"/>
    <w:rsid w:val="005140A6"/>
    <w:rsid w:val="00514BB3"/>
    <w:rsid w:val="005200B8"/>
    <w:rsid w:val="00520816"/>
    <w:rsid w:val="005232FF"/>
    <w:rsid w:val="005236E5"/>
    <w:rsid w:val="00524D18"/>
    <w:rsid w:val="00532708"/>
    <w:rsid w:val="00534134"/>
    <w:rsid w:val="0053435D"/>
    <w:rsid w:val="00535242"/>
    <w:rsid w:val="005367C6"/>
    <w:rsid w:val="005375AA"/>
    <w:rsid w:val="00540EC5"/>
    <w:rsid w:val="0054361E"/>
    <w:rsid w:val="00543A68"/>
    <w:rsid w:val="0054400A"/>
    <w:rsid w:val="005443E1"/>
    <w:rsid w:val="00547343"/>
    <w:rsid w:val="00552103"/>
    <w:rsid w:val="00556B28"/>
    <w:rsid w:val="00556BC3"/>
    <w:rsid w:val="00560FB9"/>
    <w:rsid w:val="005613BD"/>
    <w:rsid w:val="005636C3"/>
    <w:rsid w:val="0056460C"/>
    <w:rsid w:val="0057231C"/>
    <w:rsid w:val="00573150"/>
    <w:rsid w:val="00573F85"/>
    <w:rsid w:val="005740D3"/>
    <w:rsid w:val="005744B0"/>
    <w:rsid w:val="00577390"/>
    <w:rsid w:val="0058142B"/>
    <w:rsid w:val="00584978"/>
    <w:rsid w:val="005858B2"/>
    <w:rsid w:val="00592B2A"/>
    <w:rsid w:val="005947A6"/>
    <w:rsid w:val="005970D5"/>
    <w:rsid w:val="005A0700"/>
    <w:rsid w:val="005A246B"/>
    <w:rsid w:val="005A333D"/>
    <w:rsid w:val="005A3FE5"/>
    <w:rsid w:val="005A6260"/>
    <w:rsid w:val="005A6943"/>
    <w:rsid w:val="005A74B4"/>
    <w:rsid w:val="005A79F7"/>
    <w:rsid w:val="005B4200"/>
    <w:rsid w:val="005B4885"/>
    <w:rsid w:val="005B569E"/>
    <w:rsid w:val="005B77A0"/>
    <w:rsid w:val="005C16ED"/>
    <w:rsid w:val="005C21DE"/>
    <w:rsid w:val="005C5379"/>
    <w:rsid w:val="005C6F72"/>
    <w:rsid w:val="005C7D61"/>
    <w:rsid w:val="005D06F5"/>
    <w:rsid w:val="005D13EB"/>
    <w:rsid w:val="005D148A"/>
    <w:rsid w:val="005D152F"/>
    <w:rsid w:val="005D5845"/>
    <w:rsid w:val="005D5917"/>
    <w:rsid w:val="005D7484"/>
    <w:rsid w:val="005E07AF"/>
    <w:rsid w:val="005E0C8F"/>
    <w:rsid w:val="005E65CB"/>
    <w:rsid w:val="005F20AE"/>
    <w:rsid w:val="005F4107"/>
    <w:rsid w:val="005F466F"/>
    <w:rsid w:val="005F4B78"/>
    <w:rsid w:val="005F55E0"/>
    <w:rsid w:val="005F6C7F"/>
    <w:rsid w:val="005F7C44"/>
    <w:rsid w:val="006021D1"/>
    <w:rsid w:val="00602CF9"/>
    <w:rsid w:val="0060348C"/>
    <w:rsid w:val="00603710"/>
    <w:rsid w:val="00603AE0"/>
    <w:rsid w:val="0060492A"/>
    <w:rsid w:val="0060502D"/>
    <w:rsid w:val="00606440"/>
    <w:rsid w:val="00606A78"/>
    <w:rsid w:val="006074AF"/>
    <w:rsid w:val="0061035F"/>
    <w:rsid w:val="006106CA"/>
    <w:rsid w:val="006107AB"/>
    <w:rsid w:val="00610B28"/>
    <w:rsid w:val="00611BA0"/>
    <w:rsid w:val="00612694"/>
    <w:rsid w:val="006132A5"/>
    <w:rsid w:val="00620C8B"/>
    <w:rsid w:val="00623C70"/>
    <w:rsid w:val="0062564D"/>
    <w:rsid w:val="00634271"/>
    <w:rsid w:val="0063457A"/>
    <w:rsid w:val="0063492C"/>
    <w:rsid w:val="00635C24"/>
    <w:rsid w:val="0063669B"/>
    <w:rsid w:val="00636B82"/>
    <w:rsid w:val="00636FB8"/>
    <w:rsid w:val="00642F27"/>
    <w:rsid w:val="00646058"/>
    <w:rsid w:val="00650A5E"/>
    <w:rsid w:val="006513E1"/>
    <w:rsid w:val="00651B35"/>
    <w:rsid w:val="00655822"/>
    <w:rsid w:val="006601B9"/>
    <w:rsid w:val="0066231B"/>
    <w:rsid w:val="00665561"/>
    <w:rsid w:val="00667A5B"/>
    <w:rsid w:val="00672650"/>
    <w:rsid w:val="00673228"/>
    <w:rsid w:val="0067369A"/>
    <w:rsid w:val="00673722"/>
    <w:rsid w:val="00675E6D"/>
    <w:rsid w:val="00676A55"/>
    <w:rsid w:val="00676B0A"/>
    <w:rsid w:val="00685C32"/>
    <w:rsid w:val="00686940"/>
    <w:rsid w:val="00691937"/>
    <w:rsid w:val="006927DE"/>
    <w:rsid w:val="006937B8"/>
    <w:rsid w:val="00695917"/>
    <w:rsid w:val="00695D28"/>
    <w:rsid w:val="006975C5"/>
    <w:rsid w:val="006A1E4A"/>
    <w:rsid w:val="006A2211"/>
    <w:rsid w:val="006B06EA"/>
    <w:rsid w:val="006B56BF"/>
    <w:rsid w:val="006B5A5E"/>
    <w:rsid w:val="006B737D"/>
    <w:rsid w:val="006B76A4"/>
    <w:rsid w:val="006C1C6F"/>
    <w:rsid w:val="006C375E"/>
    <w:rsid w:val="006C58F5"/>
    <w:rsid w:val="006C70A4"/>
    <w:rsid w:val="006C79BF"/>
    <w:rsid w:val="006D0088"/>
    <w:rsid w:val="006D1997"/>
    <w:rsid w:val="006D3718"/>
    <w:rsid w:val="006D62F7"/>
    <w:rsid w:val="006D6322"/>
    <w:rsid w:val="006D7BB9"/>
    <w:rsid w:val="006E1440"/>
    <w:rsid w:val="006E22ED"/>
    <w:rsid w:val="006E3ACC"/>
    <w:rsid w:val="006E43CC"/>
    <w:rsid w:val="006E54AD"/>
    <w:rsid w:val="006E695E"/>
    <w:rsid w:val="006F0F37"/>
    <w:rsid w:val="006F4B99"/>
    <w:rsid w:val="006F5A1B"/>
    <w:rsid w:val="006F5BC8"/>
    <w:rsid w:val="006F7A49"/>
    <w:rsid w:val="007016D7"/>
    <w:rsid w:val="007051D0"/>
    <w:rsid w:val="00705649"/>
    <w:rsid w:val="00705B20"/>
    <w:rsid w:val="007074F4"/>
    <w:rsid w:val="00707A8D"/>
    <w:rsid w:val="0071173B"/>
    <w:rsid w:val="00711CED"/>
    <w:rsid w:val="00711E22"/>
    <w:rsid w:val="00713416"/>
    <w:rsid w:val="007142B2"/>
    <w:rsid w:val="0071450B"/>
    <w:rsid w:val="007151DE"/>
    <w:rsid w:val="00715B01"/>
    <w:rsid w:val="00715B91"/>
    <w:rsid w:val="0071604B"/>
    <w:rsid w:val="00721300"/>
    <w:rsid w:val="007242DF"/>
    <w:rsid w:val="00725E6B"/>
    <w:rsid w:val="00726942"/>
    <w:rsid w:val="007270BF"/>
    <w:rsid w:val="007301F1"/>
    <w:rsid w:val="007310A1"/>
    <w:rsid w:val="00733C1E"/>
    <w:rsid w:val="0073440A"/>
    <w:rsid w:val="007355EA"/>
    <w:rsid w:val="0073664C"/>
    <w:rsid w:val="00737A67"/>
    <w:rsid w:val="0074135A"/>
    <w:rsid w:val="00743323"/>
    <w:rsid w:val="00744DD7"/>
    <w:rsid w:val="007471D8"/>
    <w:rsid w:val="00752F69"/>
    <w:rsid w:val="00753C66"/>
    <w:rsid w:val="00755D42"/>
    <w:rsid w:val="00756D2D"/>
    <w:rsid w:val="0076121B"/>
    <w:rsid w:val="0076238B"/>
    <w:rsid w:val="00762DE2"/>
    <w:rsid w:val="00763729"/>
    <w:rsid w:val="007756D3"/>
    <w:rsid w:val="00775D41"/>
    <w:rsid w:val="00777F8F"/>
    <w:rsid w:val="00781322"/>
    <w:rsid w:val="00781E72"/>
    <w:rsid w:val="007844AF"/>
    <w:rsid w:val="00785065"/>
    <w:rsid w:val="00786B84"/>
    <w:rsid w:val="00794C14"/>
    <w:rsid w:val="00797B23"/>
    <w:rsid w:val="00797DA6"/>
    <w:rsid w:val="007A226F"/>
    <w:rsid w:val="007A26BF"/>
    <w:rsid w:val="007A4424"/>
    <w:rsid w:val="007B2354"/>
    <w:rsid w:val="007B45C5"/>
    <w:rsid w:val="007B5013"/>
    <w:rsid w:val="007B6102"/>
    <w:rsid w:val="007B7622"/>
    <w:rsid w:val="007B7FC7"/>
    <w:rsid w:val="007C1D74"/>
    <w:rsid w:val="007C3CDB"/>
    <w:rsid w:val="007D0B0B"/>
    <w:rsid w:val="007D3347"/>
    <w:rsid w:val="007D5910"/>
    <w:rsid w:val="007E2CB2"/>
    <w:rsid w:val="007E6EEF"/>
    <w:rsid w:val="007E7963"/>
    <w:rsid w:val="007F0840"/>
    <w:rsid w:val="007F09E4"/>
    <w:rsid w:val="007F292D"/>
    <w:rsid w:val="007F55C8"/>
    <w:rsid w:val="007F637A"/>
    <w:rsid w:val="007F6A23"/>
    <w:rsid w:val="00802908"/>
    <w:rsid w:val="0080368D"/>
    <w:rsid w:val="00805AE1"/>
    <w:rsid w:val="00812517"/>
    <w:rsid w:val="00812712"/>
    <w:rsid w:val="0081310A"/>
    <w:rsid w:val="00813F7E"/>
    <w:rsid w:val="0081413F"/>
    <w:rsid w:val="0081673D"/>
    <w:rsid w:val="00821C05"/>
    <w:rsid w:val="00826E28"/>
    <w:rsid w:val="00826FC3"/>
    <w:rsid w:val="00827065"/>
    <w:rsid w:val="00827E58"/>
    <w:rsid w:val="00830DB2"/>
    <w:rsid w:val="008326E4"/>
    <w:rsid w:val="00832A98"/>
    <w:rsid w:val="00833DE2"/>
    <w:rsid w:val="008366A5"/>
    <w:rsid w:val="00836AE3"/>
    <w:rsid w:val="00837046"/>
    <w:rsid w:val="00850A34"/>
    <w:rsid w:val="0086079F"/>
    <w:rsid w:val="0086098D"/>
    <w:rsid w:val="008618AA"/>
    <w:rsid w:val="00865E62"/>
    <w:rsid w:val="00867162"/>
    <w:rsid w:val="00867A40"/>
    <w:rsid w:val="00870F6D"/>
    <w:rsid w:val="0087381B"/>
    <w:rsid w:val="008739FC"/>
    <w:rsid w:val="00873A32"/>
    <w:rsid w:val="00873FEF"/>
    <w:rsid w:val="008742D6"/>
    <w:rsid w:val="008770D9"/>
    <w:rsid w:val="008803A2"/>
    <w:rsid w:val="008807BD"/>
    <w:rsid w:val="008817BC"/>
    <w:rsid w:val="00884BD7"/>
    <w:rsid w:val="00890031"/>
    <w:rsid w:val="008920B2"/>
    <w:rsid w:val="008925CD"/>
    <w:rsid w:val="00895C63"/>
    <w:rsid w:val="008A453A"/>
    <w:rsid w:val="008A4946"/>
    <w:rsid w:val="008A4EF2"/>
    <w:rsid w:val="008A54C5"/>
    <w:rsid w:val="008A585E"/>
    <w:rsid w:val="008A5F79"/>
    <w:rsid w:val="008B1C82"/>
    <w:rsid w:val="008B2C83"/>
    <w:rsid w:val="008B5513"/>
    <w:rsid w:val="008C035E"/>
    <w:rsid w:val="008D08DB"/>
    <w:rsid w:val="008D3EB6"/>
    <w:rsid w:val="008D65F0"/>
    <w:rsid w:val="008D665A"/>
    <w:rsid w:val="008E1995"/>
    <w:rsid w:val="008E37FA"/>
    <w:rsid w:val="008E3B77"/>
    <w:rsid w:val="008E4746"/>
    <w:rsid w:val="008E4D77"/>
    <w:rsid w:val="008E547B"/>
    <w:rsid w:val="008E722F"/>
    <w:rsid w:val="008F0298"/>
    <w:rsid w:val="008F0D60"/>
    <w:rsid w:val="008F4D46"/>
    <w:rsid w:val="008F5372"/>
    <w:rsid w:val="008F5D30"/>
    <w:rsid w:val="008F5FF7"/>
    <w:rsid w:val="00902222"/>
    <w:rsid w:val="00903A22"/>
    <w:rsid w:val="009061B1"/>
    <w:rsid w:val="009069FB"/>
    <w:rsid w:val="00911810"/>
    <w:rsid w:val="0091321C"/>
    <w:rsid w:val="009150B1"/>
    <w:rsid w:val="00915B51"/>
    <w:rsid w:val="00917A4B"/>
    <w:rsid w:val="00917C01"/>
    <w:rsid w:val="00920B87"/>
    <w:rsid w:val="00921AC9"/>
    <w:rsid w:val="00921D93"/>
    <w:rsid w:val="009229A3"/>
    <w:rsid w:val="0092384C"/>
    <w:rsid w:val="00925529"/>
    <w:rsid w:val="00925E8A"/>
    <w:rsid w:val="0092608F"/>
    <w:rsid w:val="0092620C"/>
    <w:rsid w:val="0092763C"/>
    <w:rsid w:val="009318DF"/>
    <w:rsid w:val="00935517"/>
    <w:rsid w:val="009365B5"/>
    <w:rsid w:val="009407B5"/>
    <w:rsid w:val="00941C6D"/>
    <w:rsid w:val="00943AC6"/>
    <w:rsid w:val="00946201"/>
    <w:rsid w:val="009514DB"/>
    <w:rsid w:val="009517B9"/>
    <w:rsid w:val="00953259"/>
    <w:rsid w:val="00954418"/>
    <w:rsid w:val="00954567"/>
    <w:rsid w:val="00956036"/>
    <w:rsid w:val="00963D6A"/>
    <w:rsid w:val="009640A4"/>
    <w:rsid w:val="00964A16"/>
    <w:rsid w:val="00964C43"/>
    <w:rsid w:val="00964D8D"/>
    <w:rsid w:val="009650C1"/>
    <w:rsid w:val="0096621C"/>
    <w:rsid w:val="0096727B"/>
    <w:rsid w:val="009673C3"/>
    <w:rsid w:val="00967F83"/>
    <w:rsid w:val="00967FFB"/>
    <w:rsid w:val="00971944"/>
    <w:rsid w:val="00973C72"/>
    <w:rsid w:val="00980FF3"/>
    <w:rsid w:val="00982550"/>
    <w:rsid w:val="00982EF7"/>
    <w:rsid w:val="00983C42"/>
    <w:rsid w:val="00984152"/>
    <w:rsid w:val="0098661C"/>
    <w:rsid w:val="00987197"/>
    <w:rsid w:val="009908D8"/>
    <w:rsid w:val="00990E43"/>
    <w:rsid w:val="009929AA"/>
    <w:rsid w:val="00993611"/>
    <w:rsid w:val="00993B44"/>
    <w:rsid w:val="00995271"/>
    <w:rsid w:val="00997E73"/>
    <w:rsid w:val="009A0C7D"/>
    <w:rsid w:val="009A238C"/>
    <w:rsid w:val="009A2561"/>
    <w:rsid w:val="009A3322"/>
    <w:rsid w:val="009A4FFB"/>
    <w:rsid w:val="009A6AD8"/>
    <w:rsid w:val="009C08C8"/>
    <w:rsid w:val="009C0A82"/>
    <w:rsid w:val="009C1C38"/>
    <w:rsid w:val="009C2FCA"/>
    <w:rsid w:val="009C625C"/>
    <w:rsid w:val="009D3250"/>
    <w:rsid w:val="009D542F"/>
    <w:rsid w:val="009D66CA"/>
    <w:rsid w:val="009D6CDE"/>
    <w:rsid w:val="009E2E5A"/>
    <w:rsid w:val="009E7B0E"/>
    <w:rsid w:val="009E7CED"/>
    <w:rsid w:val="009F0699"/>
    <w:rsid w:val="009F15CA"/>
    <w:rsid w:val="009F55D0"/>
    <w:rsid w:val="009F6698"/>
    <w:rsid w:val="009F7AEA"/>
    <w:rsid w:val="00A00F37"/>
    <w:rsid w:val="00A01394"/>
    <w:rsid w:val="00A015E0"/>
    <w:rsid w:val="00A02C3D"/>
    <w:rsid w:val="00A03856"/>
    <w:rsid w:val="00A0592C"/>
    <w:rsid w:val="00A0618C"/>
    <w:rsid w:val="00A06F68"/>
    <w:rsid w:val="00A07031"/>
    <w:rsid w:val="00A14D1D"/>
    <w:rsid w:val="00A14F20"/>
    <w:rsid w:val="00A15E1B"/>
    <w:rsid w:val="00A16060"/>
    <w:rsid w:val="00A164A6"/>
    <w:rsid w:val="00A16ACB"/>
    <w:rsid w:val="00A17549"/>
    <w:rsid w:val="00A20C9C"/>
    <w:rsid w:val="00A2137E"/>
    <w:rsid w:val="00A22AAD"/>
    <w:rsid w:val="00A22C1B"/>
    <w:rsid w:val="00A259FA"/>
    <w:rsid w:val="00A275C3"/>
    <w:rsid w:val="00A32B5E"/>
    <w:rsid w:val="00A36ADA"/>
    <w:rsid w:val="00A3777A"/>
    <w:rsid w:val="00A425CF"/>
    <w:rsid w:val="00A430E6"/>
    <w:rsid w:val="00A440F3"/>
    <w:rsid w:val="00A45E25"/>
    <w:rsid w:val="00A46D29"/>
    <w:rsid w:val="00A5140D"/>
    <w:rsid w:val="00A52BA0"/>
    <w:rsid w:val="00A53E76"/>
    <w:rsid w:val="00A54C43"/>
    <w:rsid w:val="00A5611B"/>
    <w:rsid w:val="00A56FFD"/>
    <w:rsid w:val="00A57072"/>
    <w:rsid w:val="00A614E2"/>
    <w:rsid w:val="00A633D9"/>
    <w:rsid w:val="00A656BD"/>
    <w:rsid w:val="00A67FD4"/>
    <w:rsid w:val="00A702D6"/>
    <w:rsid w:val="00A7076D"/>
    <w:rsid w:val="00A70DD7"/>
    <w:rsid w:val="00A71738"/>
    <w:rsid w:val="00A76D55"/>
    <w:rsid w:val="00A84D8D"/>
    <w:rsid w:val="00A914ED"/>
    <w:rsid w:val="00A93F62"/>
    <w:rsid w:val="00A942B5"/>
    <w:rsid w:val="00A95BE6"/>
    <w:rsid w:val="00A96209"/>
    <w:rsid w:val="00AA0D7B"/>
    <w:rsid w:val="00AA0E9F"/>
    <w:rsid w:val="00AA383F"/>
    <w:rsid w:val="00AA4916"/>
    <w:rsid w:val="00AA5BEC"/>
    <w:rsid w:val="00AA5E62"/>
    <w:rsid w:val="00AA7446"/>
    <w:rsid w:val="00AA7FED"/>
    <w:rsid w:val="00AB0E61"/>
    <w:rsid w:val="00AB647D"/>
    <w:rsid w:val="00AC0FF6"/>
    <w:rsid w:val="00AC1CF6"/>
    <w:rsid w:val="00AC2789"/>
    <w:rsid w:val="00AC3542"/>
    <w:rsid w:val="00AD5DE0"/>
    <w:rsid w:val="00AD7FAB"/>
    <w:rsid w:val="00AE1CC5"/>
    <w:rsid w:val="00AE332D"/>
    <w:rsid w:val="00AF5C97"/>
    <w:rsid w:val="00B008C0"/>
    <w:rsid w:val="00B00A03"/>
    <w:rsid w:val="00B00B4D"/>
    <w:rsid w:val="00B021A5"/>
    <w:rsid w:val="00B03B5D"/>
    <w:rsid w:val="00B04EEC"/>
    <w:rsid w:val="00B07A73"/>
    <w:rsid w:val="00B10A3F"/>
    <w:rsid w:val="00B127F5"/>
    <w:rsid w:val="00B12E6F"/>
    <w:rsid w:val="00B13709"/>
    <w:rsid w:val="00B16178"/>
    <w:rsid w:val="00B21794"/>
    <w:rsid w:val="00B21EC7"/>
    <w:rsid w:val="00B22A53"/>
    <w:rsid w:val="00B2376D"/>
    <w:rsid w:val="00B24C51"/>
    <w:rsid w:val="00B24FC9"/>
    <w:rsid w:val="00B25A79"/>
    <w:rsid w:val="00B339C4"/>
    <w:rsid w:val="00B344F0"/>
    <w:rsid w:val="00B35BED"/>
    <w:rsid w:val="00B37AA7"/>
    <w:rsid w:val="00B37D1C"/>
    <w:rsid w:val="00B47BFA"/>
    <w:rsid w:val="00B50D47"/>
    <w:rsid w:val="00B520D2"/>
    <w:rsid w:val="00B5324A"/>
    <w:rsid w:val="00B57AD0"/>
    <w:rsid w:val="00B57E19"/>
    <w:rsid w:val="00B57EBF"/>
    <w:rsid w:val="00B612ED"/>
    <w:rsid w:val="00B66E28"/>
    <w:rsid w:val="00B670E2"/>
    <w:rsid w:val="00B67F2E"/>
    <w:rsid w:val="00B73FA2"/>
    <w:rsid w:val="00B761DD"/>
    <w:rsid w:val="00B77363"/>
    <w:rsid w:val="00B77641"/>
    <w:rsid w:val="00B8101B"/>
    <w:rsid w:val="00B857DF"/>
    <w:rsid w:val="00B86649"/>
    <w:rsid w:val="00B86EB0"/>
    <w:rsid w:val="00B9111D"/>
    <w:rsid w:val="00B930E6"/>
    <w:rsid w:val="00B94343"/>
    <w:rsid w:val="00B9445B"/>
    <w:rsid w:val="00BA0257"/>
    <w:rsid w:val="00BA2C73"/>
    <w:rsid w:val="00BA4AAC"/>
    <w:rsid w:val="00BA64B1"/>
    <w:rsid w:val="00BA71F2"/>
    <w:rsid w:val="00BA78A7"/>
    <w:rsid w:val="00BA7B37"/>
    <w:rsid w:val="00BB201E"/>
    <w:rsid w:val="00BB22BA"/>
    <w:rsid w:val="00BB260D"/>
    <w:rsid w:val="00BB47E1"/>
    <w:rsid w:val="00BB4A7E"/>
    <w:rsid w:val="00BB722F"/>
    <w:rsid w:val="00BB7F00"/>
    <w:rsid w:val="00BC109D"/>
    <w:rsid w:val="00BC2125"/>
    <w:rsid w:val="00BC2B9E"/>
    <w:rsid w:val="00BD059A"/>
    <w:rsid w:val="00BD1729"/>
    <w:rsid w:val="00BD245B"/>
    <w:rsid w:val="00BD312A"/>
    <w:rsid w:val="00BD58EC"/>
    <w:rsid w:val="00BD60E9"/>
    <w:rsid w:val="00BD67DC"/>
    <w:rsid w:val="00BD6E4D"/>
    <w:rsid w:val="00BE3DBD"/>
    <w:rsid w:val="00BE4252"/>
    <w:rsid w:val="00BE55FB"/>
    <w:rsid w:val="00BE58A4"/>
    <w:rsid w:val="00BE770D"/>
    <w:rsid w:val="00BF263B"/>
    <w:rsid w:val="00BF26C4"/>
    <w:rsid w:val="00BF30B1"/>
    <w:rsid w:val="00BF3EFE"/>
    <w:rsid w:val="00BF4B46"/>
    <w:rsid w:val="00BF5B5F"/>
    <w:rsid w:val="00BF7734"/>
    <w:rsid w:val="00C00C95"/>
    <w:rsid w:val="00C026B9"/>
    <w:rsid w:val="00C04E27"/>
    <w:rsid w:val="00C053B2"/>
    <w:rsid w:val="00C05BA5"/>
    <w:rsid w:val="00C070FB"/>
    <w:rsid w:val="00C1085E"/>
    <w:rsid w:val="00C10C35"/>
    <w:rsid w:val="00C154F4"/>
    <w:rsid w:val="00C22052"/>
    <w:rsid w:val="00C23592"/>
    <w:rsid w:val="00C23CCA"/>
    <w:rsid w:val="00C251D0"/>
    <w:rsid w:val="00C25EED"/>
    <w:rsid w:val="00C30949"/>
    <w:rsid w:val="00C3247B"/>
    <w:rsid w:val="00C35C30"/>
    <w:rsid w:val="00C414D4"/>
    <w:rsid w:val="00C419B6"/>
    <w:rsid w:val="00C428B2"/>
    <w:rsid w:val="00C42A8E"/>
    <w:rsid w:val="00C430BB"/>
    <w:rsid w:val="00C4413E"/>
    <w:rsid w:val="00C44668"/>
    <w:rsid w:val="00C455FB"/>
    <w:rsid w:val="00C47FA2"/>
    <w:rsid w:val="00C50716"/>
    <w:rsid w:val="00C514A7"/>
    <w:rsid w:val="00C51866"/>
    <w:rsid w:val="00C54484"/>
    <w:rsid w:val="00C576E9"/>
    <w:rsid w:val="00C57A51"/>
    <w:rsid w:val="00C57CF9"/>
    <w:rsid w:val="00C625DA"/>
    <w:rsid w:val="00C626FA"/>
    <w:rsid w:val="00C62898"/>
    <w:rsid w:val="00C62942"/>
    <w:rsid w:val="00C63DAB"/>
    <w:rsid w:val="00C70F5C"/>
    <w:rsid w:val="00C7119E"/>
    <w:rsid w:val="00C71C2B"/>
    <w:rsid w:val="00C72323"/>
    <w:rsid w:val="00C72DFE"/>
    <w:rsid w:val="00C80479"/>
    <w:rsid w:val="00C820A4"/>
    <w:rsid w:val="00C869BC"/>
    <w:rsid w:val="00C93C92"/>
    <w:rsid w:val="00C9457C"/>
    <w:rsid w:val="00C94844"/>
    <w:rsid w:val="00C952D2"/>
    <w:rsid w:val="00C95ECE"/>
    <w:rsid w:val="00CA022C"/>
    <w:rsid w:val="00CA16FA"/>
    <w:rsid w:val="00CA3368"/>
    <w:rsid w:val="00CA46D5"/>
    <w:rsid w:val="00CB131B"/>
    <w:rsid w:val="00CB1FF1"/>
    <w:rsid w:val="00CC0374"/>
    <w:rsid w:val="00CC0547"/>
    <w:rsid w:val="00CC1506"/>
    <w:rsid w:val="00CC3B20"/>
    <w:rsid w:val="00CC6FE1"/>
    <w:rsid w:val="00CC7D63"/>
    <w:rsid w:val="00CD00B2"/>
    <w:rsid w:val="00CD183D"/>
    <w:rsid w:val="00CD18F6"/>
    <w:rsid w:val="00CD1DD0"/>
    <w:rsid w:val="00CD2388"/>
    <w:rsid w:val="00CD2F56"/>
    <w:rsid w:val="00CD5CBF"/>
    <w:rsid w:val="00CD70A1"/>
    <w:rsid w:val="00CE36C3"/>
    <w:rsid w:val="00CE4B4B"/>
    <w:rsid w:val="00CE6746"/>
    <w:rsid w:val="00CF1EC9"/>
    <w:rsid w:val="00CF4204"/>
    <w:rsid w:val="00CF4F9F"/>
    <w:rsid w:val="00CF6E3E"/>
    <w:rsid w:val="00CF7412"/>
    <w:rsid w:val="00D02C7B"/>
    <w:rsid w:val="00D03D29"/>
    <w:rsid w:val="00D03ECA"/>
    <w:rsid w:val="00D06055"/>
    <w:rsid w:val="00D06D56"/>
    <w:rsid w:val="00D06F3C"/>
    <w:rsid w:val="00D11794"/>
    <w:rsid w:val="00D11A10"/>
    <w:rsid w:val="00D11E68"/>
    <w:rsid w:val="00D13CF0"/>
    <w:rsid w:val="00D161B6"/>
    <w:rsid w:val="00D161D4"/>
    <w:rsid w:val="00D2202E"/>
    <w:rsid w:val="00D228B6"/>
    <w:rsid w:val="00D25FA5"/>
    <w:rsid w:val="00D25FD5"/>
    <w:rsid w:val="00D30535"/>
    <w:rsid w:val="00D30D10"/>
    <w:rsid w:val="00D31749"/>
    <w:rsid w:val="00D31851"/>
    <w:rsid w:val="00D34704"/>
    <w:rsid w:val="00D35352"/>
    <w:rsid w:val="00D35FB1"/>
    <w:rsid w:val="00D43BEA"/>
    <w:rsid w:val="00D458FC"/>
    <w:rsid w:val="00D46337"/>
    <w:rsid w:val="00D4640B"/>
    <w:rsid w:val="00D47897"/>
    <w:rsid w:val="00D5064C"/>
    <w:rsid w:val="00D5393A"/>
    <w:rsid w:val="00D552A6"/>
    <w:rsid w:val="00D57267"/>
    <w:rsid w:val="00D57366"/>
    <w:rsid w:val="00D60895"/>
    <w:rsid w:val="00D621D8"/>
    <w:rsid w:val="00D63AEC"/>
    <w:rsid w:val="00D70381"/>
    <w:rsid w:val="00D71490"/>
    <w:rsid w:val="00D74C22"/>
    <w:rsid w:val="00D7529E"/>
    <w:rsid w:val="00D75473"/>
    <w:rsid w:val="00D813B0"/>
    <w:rsid w:val="00D81F61"/>
    <w:rsid w:val="00D83704"/>
    <w:rsid w:val="00D83DD2"/>
    <w:rsid w:val="00D847AB"/>
    <w:rsid w:val="00D85694"/>
    <w:rsid w:val="00D8583F"/>
    <w:rsid w:val="00D85A0E"/>
    <w:rsid w:val="00D869E5"/>
    <w:rsid w:val="00D87483"/>
    <w:rsid w:val="00D87EFE"/>
    <w:rsid w:val="00D9023D"/>
    <w:rsid w:val="00D907DB"/>
    <w:rsid w:val="00D90B09"/>
    <w:rsid w:val="00D9309E"/>
    <w:rsid w:val="00D93D78"/>
    <w:rsid w:val="00D9418B"/>
    <w:rsid w:val="00D94D2C"/>
    <w:rsid w:val="00D953F4"/>
    <w:rsid w:val="00D97B5B"/>
    <w:rsid w:val="00D97CC1"/>
    <w:rsid w:val="00D97D06"/>
    <w:rsid w:val="00DA16A2"/>
    <w:rsid w:val="00DA1A7B"/>
    <w:rsid w:val="00DA4268"/>
    <w:rsid w:val="00DA4896"/>
    <w:rsid w:val="00DB26AC"/>
    <w:rsid w:val="00DB3C0C"/>
    <w:rsid w:val="00DB5521"/>
    <w:rsid w:val="00DB5EF9"/>
    <w:rsid w:val="00DC263D"/>
    <w:rsid w:val="00DC3C2B"/>
    <w:rsid w:val="00DD2F91"/>
    <w:rsid w:val="00DD339B"/>
    <w:rsid w:val="00DD36C4"/>
    <w:rsid w:val="00DD6B0B"/>
    <w:rsid w:val="00DD6FA3"/>
    <w:rsid w:val="00DD7113"/>
    <w:rsid w:val="00DE0E69"/>
    <w:rsid w:val="00DE35DF"/>
    <w:rsid w:val="00DF1FA9"/>
    <w:rsid w:val="00DF55CB"/>
    <w:rsid w:val="00DF7FB4"/>
    <w:rsid w:val="00E001B1"/>
    <w:rsid w:val="00E00A58"/>
    <w:rsid w:val="00E021A7"/>
    <w:rsid w:val="00E0271A"/>
    <w:rsid w:val="00E0388C"/>
    <w:rsid w:val="00E06C94"/>
    <w:rsid w:val="00E13827"/>
    <w:rsid w:val="00E13B7D"/>
    <w:rsid w:val="00E146FB"/>
    <w:rsid w:val="00E1614E"/>
    <w:rsid w:val="00E17D65"/>
    <w:rsid w:val="00E2243E"/>
    <w:rsid w:val="00E25688"/>
    <w:rsid w:val="00E30E33"/>
    <w:rsid w:val="00E32280"/>
    <w:rsid w:val="00E331FE"/>
    <w:rsid w:val="00E3630F"/>
    <w:rsid w:val="00E41308"/>
    <w:rsid w:val="00E41B51"/>
    <w:rsid w:val="00E4248D"/>
    <w:rsid w:val="00E44258"/>
    <w:rsid w:val="00E46946"/>
    <w:rsid w:val="00E47587"/>
    <w:rsid w:val="00E51D8A"/>
    <w:rsid w:val="00E54B23"/>
    <w:rsid w:val="00E56264"/>
    <w:rsid w:val="00E578F3"/>
    <w:rsid w:val="00E61C7F"/>
    <w:rsid w:val="00E61FC5"/>
    <w:rsid w:val="00E650FF"/>
    <w:rsid w:val="00E65EBB"/>
    <w:rsid w:val="00E67D63"/>
    <w:rsid w:val="00E709F0"/>
    <w:rsid w:val="00E71628"/>
    <w:rsid w:val="00E730F0"/>
    <w:rsid w:val="00E73F3A"/>
    <w:rsid w:val="00E7660E"/>
    <w:rsid w:val="00E76AEB"/>
    <w:rsid w:val="00E776BA"/>
    <w:rsid w:val="00E77850"/>
    <w:rsid w:val="00E8148B"/>
    <w:rsid w:val="00E8245B"/>
    <w:rsid w:val="00E84D63"/>
    <w:rsid w:val="00E8685C"/>
    <w:rsid w:val="00E86B19"/>
    <w:rsid w:val="00E86BDC"/>
    <w:rsid w:val="00E87F17"/>
    <w:rsid w:val="00E90979"/>
    <w:rsid w:val="00E9221E"/>
    <w:rsid w:val="00E92BA7"/>
    <w:rsid w:val="00E9407D"/>
    <w:rsid w:val="00E9557C"/>
    <w:rsid w:val="00E96124"/>
    <w:rsid w:val="00E9657C"/>
    <w:rsid w:val="00E978B5"/>
    <w:rsid w:val="00E97E5F"/>
    <w:rsid w:val="00EA1404"/>
    <w:rsid w:val="00EA25C9"/>
    <w:rsid w:val="00EA2F1C"/>
    <w:rsid w:val="00EA3E72"/>
    <w:rsid w:val="00EA5E18"/>
    <w:rsid w:val="00EA6064"/>
    <w:rsid w:val="00EA6068"/>
    <w:rsid w:val="00EA7C15"/>
    <w:rsid w:val="00EB021A"/>
    <w:rsid w:val="00EB2D6D"/>
    <w:rsid w:val="00EB7872"/>
    <w:rsid w:val="00EC130D"/>
    <w:rsid w:val="00EC4672"/>
    <w:rsid w:val="00EC4B68"/>
    <w:rsid w:val="00EC5484"/>
    <w:rsid w:val="00EC61F5"/>
    <w:rsid w:val="00EC7005"/>
    <w:rsid w:val="00ED1589"/>
    <w:rsid w:val="00ED44E6"/>
    <w:rsid w:val="00ED68D2"/>
    <w:rsid w:val="00EE0932"/>
    <w:rsid w:val="00EE5BE2"/>
    <w:rsid w:val="00EE710C"/>
    <w:rsid w:val="00EE73B0"/>
    <w:rsid w:val="00EF0CE6"/>
    <w:rsid w:val="00EF1C1A"/>
    <w:rsid w:val="00EF46C9"/>
    <w:rsid w:val="00EF5387"/>
    <w:rsid w:val="00F0009E"/>
    <w:rsid w:val="00F00776"/>
    <w:rsid w:val="00F01573"/>
    <w:rsid w:val="00F023EF"/>
    <w:rsid w:val="00F04E44"/>
    <w:rsid w:val="00F07186"/>
    <w:rsid w:val="00F10AF1"/>
    <w:rsid w:val="00F11B61"/>
    <w:rsid w:val="00F1201D"/>
    <w:rsid w:val="00F12157"/>
    <w:rsid w:val="00F13023"/>
    <w:rsid w:val="00F15A49"/>
    <w:rsid w:val="00F167A2"/>
    <w:rsid w:val="00F226D8"/>
    <w:rsid w:val="00F2345A"/>
    <w:rsid w:val="00F23EC1"/>
    <w:rsid w:val="00F266F5"/>
    <w:rsid w:val="00F278DF"/>
    <w:rsid w:val="00F32FC3"/>
    <w:rsid w:val="00F33D90"/>
    <w:rsid w:val="00F34217"/>
    <w:rsid w:val="00F3585D"/>
    <w:rsid w:val="00F37795"/>
    <w:rsid w:val="00F40DA4"/>
    <w:rsid w:val="00F40E2C"/>
    <w:rsid w:val="00F42434"/>
    <w:rsid w:val="00F42534"/>
    <w:rsid w:val="00F43851"/>
    <w:rsid w:val="00F44D7D"/>
    <w:rsid w:val="00F45F35"/>
    <w:rsid w:val="00F50F55"/>
    <w:rsid w:val="00F52F33"/>
    <w:rsid w:val="00F55B23"/>
    <w:rsid w:val="00F57831"/>
    <w:rsid w:val="00F613E1"/>
    <w:rsid w:val="00F61D0F"/>
    <w:rsid w:val="00F62FFD"/>
    <w:rsid w:val="00F6452D"/>
    <w:rsid w:val="00F673A5"/>
    <w:rsid w:val="00F70AB2"/>
    <w:rsid w:val="00F70E53"/>
    <w:rsid w:val="00F71239"/>
    <w:rsid w:val="00F7125A"/>
    <w:rsid w:val="00F72B9C"/>
    <w:rsid w:val="00F72DCF"/>
    <w:rsid w:val="00F73512"/>
    <w:rsid w:val="00F73929"/>
    <w:rsid w:val="00F74209"/>
    <w:rsid w:val="00F75EC7"/>
    <w:rsid w:val="00F7748E"/>
    <w:rsid w:val="00F80A22"/>
    <w:rsid w:val="00F82645"/>
    <w:rsid w:val="00F91874"/>
    <w:rsid w:val="00F91A28"/>
    <w:rsid w:val="00F92A6D"/>
    <w:rsid w:val="00F936E0"/>
    <w:rsid w:val="00F942C1"/>
    <w:rsid w:val="00F958F6"/>
    <w:rsid w:val="00FA01CB"/>
    <w:rsid w:val="00FA212E"/>
    <w:rsid w:val="00FA2B72"/>
    <w:rsid w:val="00FA2D94"/>
    <w:rsid w:val="00FA4F97"/>
    <w:rsid w:val="00FA5F7F"/>
    <w:rsid w:val="00FA69BF"/>
    <w:rsid w:val="00FA6A60"/>
    <w:rsid w:val="00FA720A"/>
    <w:rsid w:val="00FA78A8"/>
    <w:rsid w:val="00FB0206"/>
    <w:rsid w:val="00FB158A"/>
    <w:rsid w:val="00FB1D6D"/>
    <w:rsid w:val="00FB1F0B"/>
    <w:rsid w:val="00FB3C94"/>
    <w:rsid w:val="00FB47B0"/>
    <w:rsid w:val="00FB51FF"/>
    <w:rsid w:val="00FB5CB2"/>
    <w:rsid w:val="00FB692A"/>
    <w:rsid w:val="00FB72EB"/>
    <w:rsid w:val="00FB7B92"/>
    <w:rsid w:val="00FC1A5A"/>
    <w:rsid w:val="00FC3010"/>
    <w:rsid w:val="00FC4DC7"/>
    <w:rsid w:val="00FC5A61"/>
    <w:rsid w:val="00FC5ACB"/>
    <w:rsid w:val="00FD2E03"/>
    <w:rsid w:val="00FD662A"/>
    <w:rsid w:val="00FE214F"/>
    <w:rsid w:val="00FE35D5"/>
    <w:rsid w:val="00FE3ED1"/>
    <w:rsid w:val="00FE5290"/>
    <w:rsid w:val="00FE5784"/>
    <w:rsid w:val="00FF1EFA"/>
    <w:rsid w:val="00FF38EE"/>
    <w:rsid w:val="00FF3E7C"/>
    <w:rsid w:val="00FF487A"/>
    <w:rsid w:val="00FF5508"/>
    <w:rsid w:val="00FF7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F6886B"/>
  <w15:docId w15:val="{3AA67F33-164E-1141-9392-576EF3E8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6322"/>
    <w:rPr>
      <w:sz w:val="24"/>
      <w:szCs w:val="24"/>
    </w:rPr>
  </w:style>
  <w:style w:type="paragraph" w:styleId="1">
    <w:name w:val="heading 1"/>
    <w:basedOn w:val="a"/>
    <w:next w:val="a"/>
    <w:link w:val="10"/>
    <w:qFormat/>
    <w:rsid w:val="001275D6"/>
    <w:pPr>
      <w:keepNext/>
      <w:spacing w:before="240" w:after="60"/>
      <w:outlineLvl w:val="0"/>
    </w:pPr>
  </w:style>
  <w:style w:type="paragraph" w:styleId="2">
    <w:name w:val="heading 2"/>
    <w:basedOn w:val="a"/>
    <w:next w:val="a"/>
    <w:link w:val="20"/>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440EE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6322"/>
    <w:pPr>
      <w:jc w:val="both"/>
    </w:pPr>
  </w:style>
  <w:style w:type="paragraph" w:styleId="21">
    <w:name w:val="Body Text Indent 2"/>
    <w:basedOn w:val="a"/>
    <w:link w:val="22"/>
    <w:rsid w:val="006D6322"/>
    <w:pPr>
      <w:spacing w:before="60"/>
      <w:ind w:firstLine="851"/>
      <w:jc w:val="both"/>
    </w:pPr>
    <w:rPr>
      <w:szCs w:val="20"/>
    </w:rPr>
  </w:style>
  <w:style w:type="paragraph" w:styleId="a5">
    <w:name w:val="Subtitle"/>
    <w:basedOn w:val="a"/>
    <w:link w:val="a6"/>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6">
    <w:name w:val="Подзаголовок Знак"/>
    <w:basedOn w:val="a0"/>
    <w:link w:val="a5"/>
    <w:rsid w:val="004739BE"/>
    <w:rPr>
      <w:rFonts w:ascii="Courier New" w:hAnsi="Courier New"/>
      <w:b/>
      <w:sz w:val="22"/>
    </w:rPr>
  </w:style>
  <w:style w:type="paragraph" w:styleId="a7">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8"/>
    <w:rsid w:val="008F4D46"/>
    <w:rPr>
      <w:rFonts w:ascii="Courier New" w:hAnsi="Courier New" w:cs="Courier New"/>
      <w:sz w:val="20"/>
      <w:szCs w:val="20"/>
    </w:rPr>
  </w:style>
  <w:style w:type="character" w:customStyle="1" w:styleId="a8">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7"/>
    <w:rsid w:val="008F4D46"/>
    <w:rPr>
      <w:rFonts w:ascii="Courier New" w:hAnsi="Courier New" w:cs="Courier New"/>
    </w:rPr>
  </w:style>
  <w:style w:type="paragraph" w:styleId="a9">
    <w:name w:val="header"/>
    <w:basedOn w:val="a"/>
    <w:link w:val="aa"/>
    <w:unhideWhenUsed/>
    <w:rsid w:val="00603710"/>
    <w:pPr>
      <w:tabs>
        <w:tab w:val="center" w:pos="4677"/>
        <w:tab w:val="right" w:pos="9355"/>
      </w:tabs>
    </w:pPr>
  </w:style>
  <w:style w:type="character" w:customStyle="1" w:styleId="aa">
    <w:name w:val="Верхний колонтитул Знак"/>
    <w:basedOn w:val="a0"/>
    <w:link w:val="a9"/>
    <w:uiPriority w:val="99"/>
    <w:semiHidden/>
    <w:rsid w:val="00603710"/>
    <w:rPr>
      <w:sz w:val="24"/>
      <w:szCs w:val="24"/>
    </w:rPr>
  </w:style>
  <w:style w:type="paragraph" w:styleId="ab">
    <w:name w:val="footer"/>
    <w:basedOn w:val="a"/>
    <w:link w:val="ac"/>
    <w:unhideWhenUsed/>
    <w:rsid w:val="00603710"/>
    <w:pPr>
      <w:tabs>
        <w:tab w:val="center" w:pos="4677"/>
        <w:tab w:val="right" w:pos="9355"/>
      </w:tabs>
    </w:pPr>
  </w:style>
  <w:style w:type="character" w:customStyle="1" w:styleId="ac">
    <w:name w:val="Нижний колонтитул Знак"/>
    <w:basedOn w:val="a0"/>
    <w:link w:val="ab"/>
    <w:uiPriority w:val="99"/>
    <w:semiHidden/>
    <w:rsid w:val="00603710"/>
    <w:rPr>
      <w:sz w:val="24"/>
      <w:szCs w:val="24"/>
    </w:rPr>
  </w:style>
  <w:style w:type="paragraph" w:customStyle="1" w:styleId="1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2">
    <w:name w:val="Основной текст с отступом 2 Знак"/>
    <w:basedOn w:val="a0"/>
    <w:link w:val="21"/>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d">
    <w:name w:val="List Paragraph"/>
    <w:basedOn w:val="a"/>
    <w:uiPriority w:val="34"/>
    <w:qFormat/>
    <w:rsid w:val="0005726B"/>
    <w:pPr>
      <w:ind w:left="720"/>
      <w:contextualSpacing/>
    </w:pPr>
  </w:style>
  <w:style w:type="character" w:styleId="ae">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f">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0">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character" w:customStyle="1" w:styleId="10">
    <w:name w:val="Заголовок 1 Знак"/>
    <w:basedOn w:val="a0"/>
    <w:link w:val="1"/>
    <w:rsid w:val="001275D6"/>
    <w:rPr>
      <w:sz w:val="24"/>
      <w:szCs w:val="24"/>
    </w:rPr>
  </w:style>
  <w:style w:type="character" w:customStyle="1" w:styleId="20">
    <w:name w:val="Заголовок 2 Знак"/>
    <w:link w:val="2"/>
    <w:rsid w:val="001275D6"/>
    <w:rPr>
      <w:i/>
      <w:iCs/>
      <w:sz w:val="22"/>
      <w:szCs w:val="24"/>
    </w:rPr>
  </w:style>
  <w:style w:type="paragraph" w:customStyle="1" w:styleId="12">
    <w:name w:val="Обычный1"/>
    <w:rsid w:val="001275D6"/>
    <w:pPr>
      <w:widowControl w:val="0"/>
    </w:pPr>
    <w:rPr>
      <w:snapToGrid w:val="0"/>
    </w:rPr>
  </w:style>
  <w:style w:type="paragraph" w:styleId="3">
    <w:name w:val="Body Text Indent 3"/>
    <w:basedOn w:val="a"/>
    <w:link w:val="30"/>
    <w:rsid w:val="001275D6"/>
    <w:pPr>
      <w:ind w:firstLine="851"/>
      <w:jc w:val="both"/>
    </w:pPr>
    <w:rPr>
      <w:sz w:val="28"/>
      <w:szCs w:val="20"/>
    </w:rPr>
  </w:style>
  <w:style w:type="character" w:customStyle="1" w:styleId="30">
    <w:name w:val="Основной текст с отступом 3 Знак"/>
    <w:basedOn w:val="a0"/>
    <w:link w:val="3"/>
    <w:rsid w:val="001275D6"/>
    <w:rPr>
      <w:sz w:val="28"/>
    </w:rPr>
  </w:style>
  <w:style w:type="character" w:styleId="af1">
    <w:name w:val="page number"/>
    <w:basedOn w:val="a0"/>
    <w:rsid w:val="001275D6"/>
  </w:style>
  <w:style w:type="paragraph" w:customStyle="1" w:styleId="ConsPlusCell">
    <w:name w:val="ConsPlusCell"/>
    <w:rsid w:val="001275D6"/>
    <w:pPr>
      <w:widowControl w:val="0"/>
      <w:autoSpaceDE w:val="0"/>
      <w:autoSpaceDN w:val="0"/>
      <w:adjustRightInd w:val="0"/>
    </w:pPr>
    <w:rPr>
      <w:rFonts w:ascii="Arial" w:hAnsi="Arial" w:cs="Arial"/>
    </w:rPr>
  </w:style>
  <w:style w:type="paragraph" w:styleId="af2">
    <w:name w:val="Balloon Text"/>
    <w:basedOn w:val="a"/>
    <w:link w:val="af3"/>
    <w:semiHidden/>
    <w:rsid w:val="001275D6"/>
    <w:rPr>
      <w:rFonts w:ascii="Tahoma" w:hAnsi="Tahoma" w:cs="Tahoma"/>
      <w:sz w:val="16"/>
      <w:szCs w:val="16"/>
    </w:rPr>
  </w:style>
  <w:style w:type="character" w:customStyle="1" w:styleId="af3">
    <w:name w:val="Текст выноски Знак"/>
    <w:basedOn w:val="a0"/>
    <w:link w:val="af2"/>
    <w:semiHidden/>
    <w:rsid w:val="001275D6"/>
    <w:rPr>
      <w:rFonts w:ascii="Tahoma" w:hAnsi="Tahoma" w:cs="Tahoma"/>
      <w:sz w:val="16"/>
      <w:szCs w:val="16"/>
    </w:rPr>
  </w:style>
  <w:style w:type="character" w:customStyle="1" w:styleId="a4">
    <w:name w:val="Основной текст Знак"/>
    <w:link w:val="a3"/>
    <w:locked/>
    <w:rsid w:val="001275D6"/>
    <w:rPr>
      <w:sz w:val="24"/>
      <w:szCs w:val="24"/>
    </w:rPr>
  </w:style>
  <w:style w:type="character" w:customStyle="1" w:styleId="FontStyle17">
    <w:name w:val="Font Style17"/>
    <w:rsid w:val="001275D6"/>
    <w:rPr>
      <w:rFonts w:ascii="Times New Roman" w:hAnsi="Times New Roman" w:cs="Times New Roman"/>
      <w:sz w:val="16"/>
      <w:szCs w:val="16"/>
    </w:rPr>
  </w:style>
  <w:style w:type="paragraph" w:customStyle="1" w:styleId="Style10">
    <w:name w:val="Style10"/>
    <w:basedOn w:val="a"/>
    <w:rsid w:val="001275D6"/>
    <w:pPr>
      <w:widowControl w:val="0"/>
      <w:autoSpaceDE w:val="0"/>
      <w:autoSpaceDN w:val="0"/>
      <w:adjustRightInd w:val="0"/>
      <w:spacing w:line="199" w:lineRule="exact"/>
      <w:ind w:firstLine="384"/>
      <w:jc w:val="both"/>
    </w:pPr>
  </w:style>
  <w:style w:type="paragraph" w:styleId="af4">
    <w:name w:val="Document Map"/>
    <w:basedOn w:val="a"/>
    <w:link w:val="af5"/>
    <w:rsid w:val="001275D6"/>
    <w:rPr>
      <w:rFonts w:ascii="Tahoma" w:hAnsi="Tahoma"/>
      <w:sz w:val="16"/>
      <w:szCs w:val="16"/>
      <w:lang w:val="x-none" w:eastAsia="x-none"/>
    </w:rPr>
  </w:style>
  <w:style w:type="character" w:customStyle="1" w:styleId="af5">
    <w:name w:val="Схема документа Знак"/>
    <w:basedOn w:val="a0"/>
    <w:link w:val="af4"/>
    <w:rsid w:val="001275D6"/>
    <w:rPr>
      <w:rFonts w:ascii="Tahoma" w:hAnsi="Tahoma"/>
      <w:sz w:val="16"/>
      <w:szCs w:val="16"/>
      <w:lang w:val="x-none" w:eastAsia="x-none"/>
    </w:rPr>
  </w:style>
  <w:style w:type="character" w:styleId="af6">
    <w:name w:val="annotation reference"/>
    <w:rsid w:val="001275D6"/>
    <w:rPr>
      <w:sz w:val="16"/>
      <w:szCs w:val="16"/>
    </w:rPr>
  </w:style>
  <w:style w:type="paragraph" w:styleId="af7">
    <w:name w:val="annotation text"/>
    <w:basedOn w:val="a"/>
    <w:link w:val="af8"/>
    <w:rsid w:val="001275D6"/>
    <w:rPr>
      <w:sz w:val="20"/>
      <w:szCs w:val="20"/>
    </w:rPr>
  </w:style>
  <w:style w:type="character" w:customStyle="1" w:styleId="af8">
    <w:name w:val="Текст примечания Знак"/>
    <w:basedOn w:val="a0"/>
    <w:link w:val="af7"/>
    <w:rsid w:val="001275D6"/>
  </w:style>
  <w:style w:type="paragraph" w:styleId="af9">
    <w:name w:val="annotation subject"/>
    <w:basedOn w:val="af7"/>
    <w:next w:val="af7"/>
    <w:link w:val="afa"/>
    <w:rsid w:val="001275D6"/>
    <w:rPr>
      <w:b/>
      <w:bCs/>
      <w:lang w:val="x-none" w:eastAsia="x-none"/>
    </w:rPr>
  </w:style>
  <w:style w:type="character" w:customStyle="1" w:styleId="afa">
    <w:name w:val="Тема примечания Знак"/>
    <w:basedOn w:val="af8"/>
    <w:link w:val="af9"/>
    <w:rsid w:val="001275D6"/>
    <w:rPr>
      <w:b/>
      <w:bCs/>
      <w:lang w:val="x-none" w:eastAsia="x-none"/>
    </w:rPr>
  </w:style>
  <w:style w:type="character" w:customStyle="1" w:styleId="60">
    <w:name w:val="Знак Знак6"/>
    <w:rsid w:val="001275D6"/>
    <w:rPr>
      <w:sz w:val="24"/>
      <w:szCs w:val="24"/>
      <w:lang w:val="ru-RU" w:eastAsia="ru-RU" w:bidi="ar-SA"/>
    </w:rPr>
  </w:style>
  <w:style w:type="character" w:customStyle="1" w:styleId="Heading2Char">
    <w:name w:val="Heading 2 Char"/>
    <w:locked/>
    <w:rsid w:val="001275D6"/>
    <w:rPr>
      <w:rFonts w:cs="Times New Roman"/>
      <w:sz w:val="24"/>
      <w:szCs w:val="24"/>
      <w:lang w:val="ru-RU" w:eastAsia="ru-RU" w:bidi="ar-SA"/>
    </w:rPr>
  </w:style>
  <w:style w:type="paragraph" w:customStyle="1" w:styleId="msonormalcxspmiddle">
    <w:name w:val="msonormalcxspmiddle"/>
    <w:basedOn w:val="a"/>
    <w:rsid w:val="001275D6"/>
    <w:pPr>
      <w:spacing w:before="100" w:beforeAutospacing="1" w:after="100" w:afterAutospacing="1"/>
    </w:pPr>
  </w:style>
  <w:style w:type="character" w:customStyle="1" w:styleId="8">
    <w:name w:val="Знак Знак8"/>
    <w:locked/>
    <w:rsid w:val="001275D6"/>
    <w:rPr>
      <w:sz w:val="24"/>
      <w:szCs w:val="24"/>
      <w:lang w:val="ru-RU" w:eastAsia="ru-RU" w:bidi="ar-SA"/>
    </w:rPr>
  </w:style>
  <w:style w:type="character" w:customStyle="1" w:styleId="70">
    <w:name w:val="Знак Знак7"/>
    <w:semiHidden/>
    <w:locked/>
    <w:rsid w:val="001275D6"/>
    <w:rPr>
      <w:sz w:val="24"/>
      <w:szCs w:val="24"/>
      <w:lang w:val="ru-RU" w:eastAsia="ru-RU" w:bidi="ar-SA"/>
    </w:rPr>
  </w:style>
  <w:style w:type="character" w:customStyle="1" w:styleId="100">
    <w:name w:val="Знак Знак10"/>
    <w:rsid w:val="001275D6"/>
    <w:rPr>
      <w:sz w:val="24"/>
      <w:szCs w:val="24"/>
      <w:lang w:val="ru-RU" w:eastAsia="ru-RU" w:bidi="ar-SA"/>
    </w:rPr>
  </w:style>
  <w:style w:type="character" w:styleId="afb">
    <w:name w:val="Emphasis"/>
    <w:uiPriority w:val="20"/>
    <w:qFormat/>
    <w:rsid w:val="001275D6"/>
    <w:rPr>
      <w:i/>
      <w:iCs/>
    </w:rPr>
  </w:style>
  <w:style w:type="paragraph" w:styleId="afc">
    <w:name w:val="Title"/>
    <w:basedOn w:val="a"/>
    <w:link w:val="afd"/>
    <w:qFormat/>
    <w:rsid w:val="001275D6"/>
    <w:pPr>
      <w:autoSpaceDE w:val="0"/>
      <w:autoSpaceDN w:val="0"/>
      <w:jc w:val="center"/>
    </w:pPr>
    <w:rPr>
      <w:b/>
      <w:bCs/>
      <w:lang w:val="x-none" w:eastAsia="x-none"/>
    </w:rPr>
  </w:style>
  <w:style w:type="character" w:customStyle="1" w:styleId="afd">
    <w:name w:val="Заголовок Знак"/>
    <w:basedOn w:val="a0"/>
    <w:link w:val="afc"/>
    <w:rsid w:val="001275D6"/>
    <w:rPr>
      <w:b/>
      <w:bCs/>
      <w:sz w:val="24"/>
      <w:szCs w:val="24"/>
      <w:lang w:val="x-none" w:eastAsia="x-none"/>
    </w:rPr>
  </w:style>
  <w:style w:type="paragraph" w:styleId="23">
    <w:name w:val="Body Text 2"/>
    <w:basedOn w:val="a"/>
    <w:link w:val="24"/>
    <w:uiPriority w:val="99"/>
    <w:rsid w:val="001275D6"/>
    <w:pPr>
      <w:spacing w:after="120" w:line="480" w:lineRule="auto"/>
    </w:pPr>
  </w:style>
  <w:style w:type="character" w:customStyle="1" w:styleId="24">
    <w:name w:val="Основной текст 2 Знак"/>
    <w:basedOn w:val="a0"/>
    <w:link w:val="23"/>
    <w:uiPriority w:val="99"/>
    <w:rsid w:val="001275D6"/>
    <w:rPr>
      <w:sz w:val="24"/>
      <w:szCs w:val="24"/>
    </w:rPr>
  </w:style>
  <w:style w:type="paragraph" w:customStyle="1" w:styleId="13">
    <w:name w:val="Абзац списка1"/>
    <w:basedOn w:val="a"/>
    <w:rsid w:val="001275D6"/>
    <w:pPr>
      <w:spacing w:after="200" w:line="276" w:lineRule="auto"/>
      <w:ind w:left="720"/>
    </w:pPr>
    <w:rPr>
      <w:rFonts w:ascii="Calibri" w:hAnsi="Calibri"/>
      <w:sz w:val="22"/>
      <w:szCs w:val="22"/>
      <w:lang w:eastAsia="en-US"/>
    </w:rPr>
  </w:style>
  <w:style w:type="paragraph" w:customStyle="1" w:styleId="Normal1">
    <w:name w:val="Normal1"/>
    <w:rsid w:val="001275D6"/>
    <w:pPr>
      <w:widowControl w:val="0"/>
    </w:pPr>
    <w:rPr>
      <w:rFonts w:eastAsia="Calibri"/>
    </w:rPr>
  </w:style>
  <w:style w:type="character" w:customStyle="1" w:styleId="PlainTextChar">
    <w:name w:val="Plain Text Char"/>
    <w:basedOn w:val="a0"/>
    <w:locked/>
    <w:rsid w:val="001275D6"/>
    <w:rPr>
      <w:rFonts w:ascii="Courier New" w:hAnsi="Courier New" w:cs="Times New Roman"/>
      <w:sz w:val="20"/>
      <w:szCs w:val="20"/>
      <w:lang w:val="x-none" w:eastAsia="ru-RU"/>
    </w:rPr>
  </w:style>
  <w:style w:type="paragraph" w:customStyle="1" w:styleId="ConsPlusNonformat">
    <w:name w:val="ConsPlusNonformat"/>
    <w:rsid w:val="000E596A"/>
    <w:pPr>
      <w:widowControl w:val="0"/>
      <w:autoSpaceDE w:val="0"/>
      <w:autoSpaceDN w:val="0"/>
      <w:adjustRightInd w:val="0"/>
    </w:pPr>
    <w:rPr>
      <w:rFonts w:ascii="Courier New" w:eastAsiaTheme="minorEastAsia" w:hAnsi="Courier New" w:cs="Courier New"/>
    </w:rPr>
  </w:style>
  <w:style w:type="paragraph" w:styleId="afe">
    <w:name w:val="No Spacing"/>
    <w:uiPriority w:val="1"/>
    <w:qFormat/>
    <w:rsid w:val="000E596A"/>
    <w:rPr>
      <w:rFonts w:asciiTheme="minorHAnsi" w:eastAsiaTheme="minorEastAsia" w:hAnsiTheme="minorHAnsi" w:cstheme="minorBidi"/>
      <w:sz w:val="22"/>
      <w:szCs w:val="22"/>
    </w:rPr>
  </w:style>
  <w:style w:type="paragraph" w:customStyle="1" w:styleId="14">
    <w:name w:val="заголовок 1"/>
    <w:basedOn w:val="a"/>
    <w:next w:val="a"/>
    <w:rsid w:val="000E596A"/>
    <w:pPr>
      <w:keepNext/>
      <w:tabs>
        <w:tab w:val="center" w:pos="1985"/>
        <w:tab w:val="center" w:pos="6663"/>
      </w:tabs>
      <w:spacing w:line="238" w:lineRule="auto"/>
      <w:jc w:val="center"/>
    </w:pPr>
    <w:rPr>
      <w:b/>
      <w:szCs w:val="20"/>
    </w:rPr>
  </w:style>
  <w:style w:type="paragraph" w:customStyle="1" w:styleId="31">
    <w:name w:val="заголовок 3"/>
    <w:basedOn w:val="a"/>
    <w:next w:val="a"/>
    <w:rsid w:val="000E596A"/>
    <w:pPr>
      <w:keepNext/>
      <w:tabs>
        <w:tab w:val="center" w:pos="1985"/>
        <w:tab w:val="center" w:pos="6521"/>
      </w:tabs>
      <w:spacing w:line="238" w:lineRule="auto"/>
    </w:pPr>
    <w:rPr>
      <w:b/>
      <w:szCs w:val="20"/>
    </w:rPr>
  </w:style>
  <w:style w:type="paragraph" w:customStyle="1" w:styleId="25">
    <w:name w:val="Абзац списка2"/>
    <w:basedOn w:val="a"/>
    <w:rsid w:val="00F32FC3"/>
    <w:pPr>
      <w:spacing w:after="200" w:line="276" w:lineRule="auto"/>
      <w:ind w:left="720"/>
    </w:pPr>
    <w:rPr>
      <w:rFonts w:ascii="Calibri" w:eastAsia="Calibri" w:hAnsi="Calibri"/>
      <w:sz w:val="22"/>
      <w:szCs w:val="22"/>
      <w:lang w:eastAsia="en-US"/>
    </w:rPr>
  </w:style>
  <w:style w:type="paragraph" w:customStyle="1" w:styleId="210">
    <w:name w:val="Знак Знак Знак2 Знак Знак Знак1 Знак Знак Знак Знак Знак Знак Знак"/>
    <w:basedOn w:val="a"/>
    <w:rsid w:val="00D621D8"/>
    <w:pPr>
      <w:spacing w:after="160" w:line="240" w:lineRule="exact"/>
    </w:pPr>
    <w:rPr>
      <w:rFonts w:ascii="Verdana" w:hAnsi="Verdana"/>
      <w:sz w:val="20"/>
      <w:szCs w:val="20"/>
      <w:lang w:val="en-US" w:eastAsia="en-US"/>
    </w:rPr>
  </w:style>
  <w:style w:type="character" w:customStyle="1" w:styleId="40">
    <w:name w:val="Заголовок 4 Знак"/>
    <w:basedOn w:val="a0"/>
    <w:link w:val="4"/>
    <w:uiPriority w:val="9"/>
    <w:semiHidden/>
    <w:rsid w:val="00440EE5"/>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026AC859CF9FF130AD5ED5CD4CE4AD29C70C192A975E3D2850E6E0B5wCH0P"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oronezh-cit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B107A88A2E379A3319CD8B3E227549CCF4F91AEA015957F57E1F87BA287C50514DFzB0B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ronezh-city.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21829-3005-4808-95BC-8BB05D93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10</Pages>
  <Words>4595</Words>
  <Characters>26197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30731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Microsoft Office User</cp:lastModifiedBy>
  <cp:revision>207</cp:revision>
  <cp:lastPrinted>2018-06-14T11:16:00Z</cp:lastPrinted>
  <dcterms:created xsi:type="dcterms:W3CDTF">2018-05-31T15:21:00Z</dcterms:created>
  <dcterms:modified xsi:type="dcterms:W3CDTF">2020-06-09T08:33:00Z</dcterms:modified>
</cp:coreProperties>
</file>